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6"/>
        </w:rPr>
      </w:pPr>
      <w:r>
        <w:rPr>
          <w:rFonts w:ascii="Times New Roman" w:hAnsi="Times New Roman"/>
          <w:b/>
          <w:sz w:val="36"/>
        </w:rPr>
        <w:t xml:space="preserve">四川城市职业学院2023年单独招生考试 </w:t>
      </w:r>
    </w:p>
    <w:p>
      <w:pPr>
        <w:jc w:val="center"/>
        <w:rPr>
          <w:rFonts w:ascii="Times New Roman" w:hAnsi="Times New Roman"/>
          <w:b/>
          <w:sz w:val="36"/>
        </w:rPr>
      </w:pPr>
      <w:r>
        <w:rPr>
          <w:rFonts w:ascii="Times New Roman" w:hAnsi="Times New Roman"/>
          <w:b/>
          <w:sz w:val="36"/>
        </w:rPr>
        <w:t>工业机器人技术专业</w:t>
      </w:r>
      <w:r>
        <w:rPr>
          <w:rFonts w:hint="eastAsia" w:ascii="Times New Roman" w:hAnsi="Times New Roman"/>
          <w:b/>
          <w:sz w:val="36"/>
        </w:rPr>
        <w:t>技能</w:t>
      </w:r>
      <w:r>
        <w:rPr>
          <w:rFonts w:ascii="Times New Roman" w:hAnsi="Times New Roman"/>
          <w:b/>
          <w:sz w:val="36"/>
        </w:rPr>
        <w:t xml:space="preserve">测试指南 </w:t>
      </w:r>
    </w:p>
    <w:p>
      <w:pPr>
        <w:ind w:firstLine="643" w:firstLineChars="200"/>
        <w:jc w:val="left"/>
        <w:rPr>
          <w:rFonts w:ascii="Times New Roman" w:hAnsi="Times New Roman"/>
          <w:b/>
          <w:sz w:val="32"/>
        </w:rPr>
      </w:pPr>
      <w:r>
        <w:rPr>
          <w:rFonts w:ascii="Times New Roman" w:hAnsi="Times New Roman"/>
          <w:b/>
          <w:sz w:val="32"/>
        </w:rPr>
        <w:t xml:space="preserve">一、 考试性质 </w:t>
      </w:r>
    </w:p>
    <w:p>
      <w:pPr>
        <w:spacing w:line="216" w:lineRule="auto"/>
        <w:ind w:firstLine="560" w:firstLineChars="200"/>
        <w:jc w:val="left"/>
        <w:rPr>
          <w:rFonts w:ascii="Times New Roman" w:hAnsi="Times New Roman"/>
          <w:sz w:val="28"/>
        </w:rPr>
      </w:pPr>
      <w:r>
        <w:rPr>
          <w:rFonts w:ascii="Times New Roman" w:hAnsi="Times New Roman"/>
          <w:sz w:val="28"/>
        </w:rPr>
        <w:t>单独招生</w:t>
      </w:r>
      <w:r>
        <w:rPr>
          <w:rFonts w:hint="eastAsia" w:ascii="Times New Roman" w:hAnsi="Times New Roman"/>
          <w:sz w:val="28"/>
        </w:rPr>
        <w:t>技能</w:t>
      </w:r>
      <w:r>
        <w:rPr>
          <w:rFonts w:ascii="Times New Roman" w:hAnsi="Times New Roman"/>
          <w:sz w:val="28"/>
        </w:rPr>
        <w:t>测试是面向中等职业技术学校考生（对口高职）考生参加的选拔性考试，是单招考试的组成部分。本测试指南适用于中等职业技术学校考生（对口高职）参加工业机器人技术专业人才的选拔。</w:t>
      </w:r>
    </w:p>
    <w:p>
      <w:pPr>
        <w:ind w:firstLine="420" w:firstLineChars="200"/>
        <w:jc w:val="left"/>
        <w:rPr>
          <w:rFonts w:ascii="Times New Roman" w:hAnsi="Times New Roman"/>
        </w:rPr>
      </w:pPr>
      <w:r>
        <w:rPr>
          <w:rFonts w:ascii="Times New Roman" w:hAnsi="Times New Roman"/>
        </w:rPr>
        <w:t xml:space="preserve">    </w:t>
      </w:r>
      <w:r>
        <w:rPr>
          <w:rFonts w:ascii="Times New Roman" w:hAnsi="Times New Roman"/>
          <w:b/>
          <w:sz w:val="32"/>
        </w:rPr>
        <w:t xml:space="preserve">二、 制定依据 </w:t>
      </w:r>
    </w:p>
    <w:p>
      <w:pPr>
        <w:spacing w:line="216" w:lineRule="auto"/>
        <w:ind w:firstLine="560" w:firstLineChars="200"/>
        <w:jc w:val="left"/>
        <w:rPr>
          <w:rFonts w:ascii="Times New Roman" w:hAnsi="Times New Roman"/>
          <w:sz w:val="28"/>
        </w:rPr>
      </w:pPr>
      <w:r>
        <w:rPr>
          <w:rFonts w:ascii="Times New Roman" w:hAnsi="Times New Roman"/>
          <w:sz w:val="28"/>
        </w:rPr>
        <w:t xml:space="preserve">以教育部中等职业学校工业机器人技术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 </w:t>
      </w:r>
    </w:p>
    <w:p>
      <w:pPr>
        <w:ind w:firstLine="643" w:firstLineChars="200"/>
        <w:jc w:val="left"/>
        <w:rPr>
          <w:rFonts w:ascii="Times New Roman" w:hAnsi="Times New Roman"/>
        </w:rPr>
      </w:pPr>
      <w:r>
        <w:rPr>
          <w:rFonts w:ascii="Times New Roman" w:hAnsi="Times New Roman"/>
          <w:b/>
          <w:sz w:val="32"/>
        </w:rPr>
        <w:t>三、 考核方法</w:t>
      </w:r>
      <w:r>
        <w:rPr>
          <w:rFonts w:ascii="Times New Roman" w:hAnsi="Times New Roman"/>
        </w:rPr>
        <w:t xml:space="preserve"> </w:t>
      </w:r>
    </w:p>
    <w:p>
      <w:pPr>
        <w:spacing w:line="180" w:lineRule="auto"/>
        <w:ind w:firstLine="560" w:firstLineChars="200"/>
        <w:jc w:val="left"/>
        <w:rPr>
          <w:rFonts w:ascii="Times New Roman" w:hAnsi="Times New Roman"/>
          <w:sz w:val="28"/>
        </w:rPr>
      </w:pPr>
      <w:r>
        <w:rPr>
          <w:rFonts w:ascii="Times New Roman" w:hAnsi="Times New Roman"/>
          <w:sz w:val="28"/>
        </w:rPr>
        <w:t xml:space="preserve">本次考试为实操考核，分机械制图和电工电子两个模块，每位考生可选做其中一个模块，考试时长是30分钟。 </w:t>
      </w:r>
    </w:p>
    <w:p>
      <w:pPr>
        <w:ind w:firstLine="643" w:firstLineChars="200"/>
        <w:jc w:val="left"/>
        <w:rPr>
          <w:rFonts w:ascii="Times New Roman" w:hAnsi="Times New Roman"/>
          <w:b/>
          <w:sz w:val="32"/>
        </w:rPr>
      </w:pPr>
      <w:r>
        <w:rPr>
          <w:rFonts w:ascii="Times New Roman" w:hAnsi="Times New Roman"/>
          <w:b/>
          <w:sz w:val="32"/>
        </w:rPr>
        <w:t xml:space="preserve">四、 考核要点及形式 </w:t>
      </w:r>
    </w:p>
    <w:p>
      <w:pPr>
        <w:spacing w:line="180" w:lineRule="auto"/>
        <w:ind w:firstLine="560" w:firstLineChars="200"/>
        <w:jc w:val="left"/>
        <w:rPr>
          <w:rFonts w:ascii="Times New Roman" w:hAnsi="Times New Roman"/>
        </w:rPr>
      </w:pPr>
      <w:r>
        <w:rPr>
          <w:rFonts w:ascii="Times New Roman" w:hAnsi="Times New Roman"/>
          <w:sz w:val="28"/>
        </w:rPr>
        <w:t>本考核以专业技能操作考核为主、职业素养为辅对考生进行考评。要求考生在规定时间内按照正确的操作规范和流程完成具体的机械制图工具的使用及正确的识读图，或完成电子元器件的识别与测量，电路图的规范绘制。</w:t>
      </w:r>
      <w:r>
        <w:rPr>
          <w:rFonts w:ascii="Times New Roman" w:hAnsi="Times New Roman"/>
        </w:rPr>
        <w:t xml:space="preserve"> </w:t>
      </w:r>
    </w:p>
    <w:tbl>
      <w:tblPr>
        <w:tblStyle w:val="5"/>
        <w:tblpPr w:leftFromText="180" w:rightFromText="180" w:vertAnchor="text" w:horzAnchor="page" w:tblpX="1407" w:tblpY="44"/>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947"/>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47" w:type="dxa"/>
            <w:vAlign w:val="center"/>
          </w:tcPr>
          <w:p>
            <w:pPr>
              <w:widowControl/>
              <w:spacing w:line="320" w:lineRule="exact"/>
              <w:jc w:val="center"/>
              <w:rPr>
                <w:rFonts w:ascii="Times New Roman" w:hAnsi="Times New Roman"/>
                <w:b/>
                <w:sz w:val="28"/>
              </w:rPr>
            </w:pPr>
            <w:r>
              <w:rPr>
                <w:rFonts w:ascii="Times New Roman" w:hAnsi="Times New Roman"/>
                <w:b/>
                <w:sz w:val="28"/>
              </w:rPr>
              <w:t>考核要点</w:t>
            </w:r>
          </w:p>
        </w:tc>
        <w:tc>
          <w:tcPr>
            <w:tcW w:w="1947" w:type="dxa"/>
            <w:vAlign w:val="center"/>
          </w:tcPr>
          <w:p>
            <w:pPr>
              <w:widowControl/>
              <w:spacing w:line="320" w:lineRule="exact"/>
              <w:rPr>
                <w:rFonts w:ascii="Times New Roman" w:hAnsi="Times New Roman"/>
                <w:b/>
                <w:sz w:val="28"/>
              </w:rPr>
            </w:pPr>
            <w:r>
              <w:rPr>
                <w:rFonts w:ascii="Times New Roman" w:hAnsi="Times New Roman"/>
                <w:b/>
                <w:sz w:val="28"/>
              </w:rPr>
              <w:t>考核形式</w:t>
            </w:r>
          </w:p>
        </w:tc>
        <w:tc>
          <w:tcPr>
            <w:tcW w:w="5141" w:type="dxa"/>
            <w:vAlign w:val="center"/>
          </w:tcPr>
          <w:p>
            <w:pPr>
              <w:widowControl/>
              <w:spacing w:line="320" w:lineRule="exact"/>
              <w:jc w:val="center"/>
              <w:rPr>
                <w:rFonts w:ascii="Times New Roman" w:hAnsi="Times New Roman"/>
                <w:b/>
                <w:sz w:val="28"/>
              </w:rPr>
            </w:pPr>
            <w:r>
              <w:rPr>
                <w:rFonts w:ascii="Times New Roman" w:hAnsi="Times New Roman"/>
                <w:b/>
                <w:sz w:val="28"/>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47" w:type="dxa"/>
            <w:vMerge w:val="restart"/>
            <w:vAlign w:val="center"/>
          </w:tcPr>
          <w:p>
            <w:pPr>
              <w:widowControl/>
              <w:spacing w:line="320" w:lineRule="exact"/>
              <w:jc w:val="center"/>
              <w:rPr>
                <w:rFonts w:ascii="Times New Roman" w:hAnsi="Times New Roman"/>
                <w:sz w:val="28"/>
              </w:rPr>
            </w:pPr>
            <w:r>
              <w:rPr>
                <w:rFonts w:ascii="Times New Roman" w:hAnsi="Times New Roman"/>
                <w:sz w:val="28"/>
              </w:rPr>
              <w:t>考核内容</w:t>
            </w:r>
          </w:p>
        </w:tc>
        <w:tc>
          <w:tcPr>
            <w:tcW w:w="1947" w:type="dxa"/>
            <w:vMerge w:val="restart"/>
            <w:vAlign w:val="center"/>
          </w:tcPr>
          <w:p>
            <w:pPr>
              <w:widowControl/>
              <w:spacing w:line="320" w:lineRule="exact"/>
              <w:rPr>
                <w:rFonts w:ascii="Times New Roman" w:hAnsi="Times New Roman"/>
                <w:sz w:val="28"/>
              </w:rPr>
            </w:pPr>
            <w:r>
              <w:rPr>
                <w:rFonts w:ascii="Times New Roman" w:hAnsi="Times New Roman"/>
                <w:sz w:val="28"/>
              </w:rPr>
              <w:t xml:space="preserve">机械制图 </w:t>
            </w:r>
          </w:p>
          <w:p>
            <w:pPr>
              <w:widowControl/>
              <w:spacing w:line="320" w:lineRule="exact"/>
              <w:rPr>
                <w:rFonts w:ascii="Times New Roman" w:hAnsi="Times New Roman"/>
                <w:sz w:val="28"/>
              </w:rPr>
            </w:pPr>
            <w:r>
              <w:rPr>
                <w:rFonts w:ascii="Times New Roman" w:hAnsi="Times New Roman"/>
                <w:sz w:val="28"/>
              </w:rPr>
              <w:t xml:space="preserve">电工电子 </w:t>
            </w:r>
          </w:p>
          <w:p>
            <w:pPr>
              <w:widowControl/>
              <w:spacing w:line="320" w:lineRule="exact"/>
              <w:rPr>
                <w:rFonts w:ascii="Times New Roman" w:hAnsi="Times New Roman"/>
                <w:sz w:val="28"/>
              </w:rPr>
            </w:pPr>
            <w:r>
              <w:rPr>
                <w:rFonts w:ascii="Times New Roman" w:hAnsi="Times New Roman"/>
                <w:sz w:val="28"/>
              </w:rPr>
              <w:t>(二选一)</w:t>
            </w:r>
          </w:p>
        </w:tc>
        <w:tc>
          <w:tcPr>
            <w:tcW w:w="5141" w:type="dxa"/>
            <w:vAlign w:val="center"/>
          </w:tcPr>
          <w:p>
            <w:pPr>
              <w:widowControl/>
              <w:spacing w:line="400" w:lineRule="exact"/>
              <w:rPr>
                <w:rFonts w:ascii="Times New Roman" w:hAnsi="Times New Roman"/>
                <w:sz w:val="28"/>
              </w:rPr>
            </w:pPr>
            <w:r>
              <w:rPr>
                <w:rFonts w:ascii="Times New Roman" w:hAnsi="Times New Roman"/>
                <w:sz w:val="28"/>
              </w:rPr>
              <w:t xml:space="preserve">1．绘图工具的选取与使用 </w:t>
            </w:r>
          </w:p>
          <w:p>
            <w:pPr>
              <w:widowControl/>
              <w:spacing w:line="400" w:lineRule="exact"/>
              <w:rPr>
                <w:rFonts w:ascii="Times New Roman" w:hAnsi="Times New Roman"/>
                <w:sz w:val="28"/>
              </w:rPr>
            </w:pPr>
            <w:r>
              <w:rPr>
                <w:rFonts w:ascii="Times New Roman" w:hAnsi="Times New Roman"/>
                <w:sz w:val="28"/>
              </w:rPr>
              <w:t xml:space="preserve">2．抄绘作图 </w:t>
            </w:r>
          </w:p>
          <w:p>
            <w:pPr>
              <w:widowControl/>
              <w:spacing w:line="400" w:lineRule="exact"/>
              <w:rPr>
                <w:rFonts w:ascii="Times New Roman" w:hAnsi="Times New Roman"/>
                <w:sz w:val="28"/>
              </w:rPr>
            </w:pPr>
            <w:r>
              <w:rPr>
                <w:rFonts w:ascii="Times New Roman" w:hAnsi="Times New Roman"/>
                <w:sz w:val="28"/>
              </w:rPr>
              <w:t>3．组合体读图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7" w:type="dxa"/>
            <w:vMerge w:val="continue"/>
          </w:tcPr>
          <w:p>
            <w:pPr>
              <w:widowControl/>
              <w:spacing w:line="320" w:lineRule="exact"/>
              <w:rPr>
                <w:rFonts w:ascii="Times New Roman" w:hAnsi="Times New Roman"/>
                <w:sz w:val="28"/>
              </w:rPr>
            </w:pPr>
          </w:p>
        </w:tc>
        <w:tc>
          <w:tcPr>
            <w:tcW w:w="1947" w:type="dxa"/>
            <w:vMerge w:val="continue"/>
            <w:vAlign w:val="center"/>
          </w:tcPr>
          <w:p>
            <w:pPr>
              <w:widowControl/>
              <w:spacing w:line="320" w:lineRule="exact"/>
              <w:rPr>
                <w:rFonts w:ascii="Times New Roman" w:hAnsi="Times New Roman"/>
                <w:sz w:val="28"/>
              </w:rPr>
            </w:pPr>
          </w:p>
        </w:tc>
        <w:tc>
          <w:tcPr>
            <w:tcW w:w="5141" w:type="dxa"/>
            <w:vAlign w:val="center"/>
          </w:tcPr>
          <w:p>
            <w:pPr>
              <w:spacing w:line="400" w:lineRule="exact"/>
              <w:rPr>
                <w:rFonts w:ascii="Times New Roman" w:hAnsi="Times New Roman"/>
                <w:sz w:val="28"/>
              </w:rPr>
            </w:pPr>
            <w:r>
              <w:rPr>
                <w:rFonts w:ascii="Times New Roman" w:hAnsi="Times New Roman"/>
                <w:sz w:val="28"/>
              </w:rPr>
              <w:t xml:space="preserve">1．电子元器件的识别与测量 </w:t>
            </w:r>
          </w:p>
          <w:p>
            <w:pPr>
              <w:spacing w:line="400" w:lineRule="exact"/>
              <w:rPr>
                <w:rFonts w:ascii="Times New Roman" w:hAnsi="Times New Roman"/>
                <w:sz w:val="28"/>
              </w:rPr>
            </w:pPr>
            <w:r>
              <w:rPr>
                <w:rFonts w:ascii="Times New Roman" w:hAnsi="Times New Roman"/>
                <w:sz w:val="28"/>
              </w:rPr>
              <w:t>2．电路原理图的识读</w:t>
            </w:r>
          </w:p>
        </w:tc>
      </w:tr>
    </w:tbl>
    <w:p>
      <w:pPr>
        <w:ind w:firstLine="420" w:firstLineChars="200"/>
        <w:jc w:val="left"/>
        <w:rPr>
          <w:rFonts w:ascii="Times New Roman" w:hAnsi="Times New Roman"/>
        </w:rPr>
      </w:pPr>
    </w:p>
    <w:p>
      <w:pPr>
        <w:ind w:firstLine="420" w:firstLineChars="200"/>
        <w:jc w:val="left"/>
        <w:rPr>
          <w:rFonts w:ascii="Times New Roman" w:hAnsi="Times New Roman"/>
        </w:rPr>
      </w:pPr>
    </w:p>
    <w:p>
      <w:pPr>
        <w:ind w:firstLine="420" w:firstLineChars="200"/>
        <w:jc w:val="left"/>
        <w:rPr>
          <w:rFonts w:ascii="Times New Roman" w:hAnsi="Times New Roman"/>
        </w:rPr>
      </w:pPr>
    </w:p>
    <w:p>
      <w:pPr>
        <w:ind w:firstLine="643" w:firstLineChars="200"/>
        <w:jc w:val="left"/>
        <w:rPr>
          <w:rFonts w:ascii="Times New Roman" w:hAnsi="Times New Roman"/>
          <w:b/>
          <w:sz w:val="32"/>
        </w:rPr>
      </w:pPr>
    </w:p>
    <w:p>
      <w:pPr>
        <w:ind w:firstLine="643" w:firstLineChars="200"/>
        <w:jc w:val="left"/>
        <w:rPr>
          <w:rFonts w:ascii="Times New Roman" w:hAnsi="Times New Roman"/>
          <w:b/>
          <w:sz w:val="32"/>
        </w:rPr>
      </w:pPr>
    </w:p>
    <w:p>
      <w:pPr>
        <w:ind w:firstLine="643" w:firstLineChars="200"/>
        <w:jc w:val="left"/>
        <w:rPr>
          <w:rFonts w:ascii="Times New Roman" w:hAnsi="Times New Roman"/>
          <w:b/>
          <w:sz w:val="32"/>
        </w:rPr>
      </w:pPr>
    </w:p>
    <w:p>
      <w:pPr>
        <w:ind w:firstLine="643" w:firstLineChars="200"/>
        <w:jc w:val="left"/>
        <w:rPr>
          <w:rFonts w:ascii="Times New Roman" w:hAnsi="Times New Roman"/>
          <w:b/>
          <w:sz w:val="32"/>
        </w:rPr>
      </w:pPr>
      <w:r>
        <w:rPr>
          <w:rFonts w:ascii="Times New Roman" w:hAnsi="Times New Roman"/>
          <w:b/>
          <w:sz w:val="32"/>
        </w:rPr>
        <w:t xml:space="preserve">五、 考核标准及分值 </w:t>
      </w:r>
    </w:p>
    <w:p>
      <w:pPr>
        <w:widowControl/>
        <w:spacing w:line="320" w:lineRule="exact"/>
        <w:jc w:val="left"/>
        <w:rPr>
          <w:rFonts w:ascii="Times New Roman" w:hAnsi="Times New Roman"/>
          <w:b/>
          <w:kern w:val="0"/>
          <w:sz w:val="28"/>
          <w:szCs w:val="28"/>
        </w:rPr>
      </w:pP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984"/>
        <w:gridCol w:w="496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vAlign w:val="center"/>
          </w:tcPr>
          <w:p>
            <w:pPr>
              <w:jc w:val="center"/>
              <w:rPr>
                <w:rFonts w:ascii="Times New Roman" w:hAnsi="Times New Roman"/>
                <w:b/>
                <w:sz w:val="28"/>
              </w:rPr>
            </w:pPr>
            <w:r>
              <w:rPr>
                <w:rFonts w:ascii="Times New Roman" w:hAnsi="Times New Roman"/>
                <w:b/>
                <w:sz w:val="28"/>
              </w:rPr>
              <w:t>考核要点</w:t>
            </w:r>
          </w:p>
        </w:tc>
        <w:tc>
          <w:tcPr>
            <w:tcW w:w="1984" w:type="dxa"/>
            <w:vAlign w:val="center"/>
          </w:tcPr>
          <w:p>
            <w:pPr>
              <w:ind w:firstLine="562" w:firstLineChars="200"/>
              <w:jc w:val="center"/>
              <w:rPr>
                <w:rFonts w:ascii="Times New Roman" w:hAnsi="Times New Roman"/>
                <w:b/>
                <w:sz w:val="28"/>
              </w:rPr>
            </w:pPr>
            <w:r>
              <w:rPr>
                <w:rFonts w:ascii="Times New Roman" w:hAnsi="Times New Roman"/>
                <w:b/>
                <w:sz w:val="28"/>
              </w:rPr>
              <w:t>考核项目</w:t>
            </w:r>
          </w:p>
        </w:tc>
        <w:tc>
          <w:tcPr>
            <w:tcW w:w="4962" w:type="dxa"/>
          </w:tcPr>
          <w:p>
            <w:pPr>
              <w:ind w:firstLine="562" w:firstLineChars="200"/>
              <w:jc w:val="center"/>
              <w:rPr>
                <w:rFonts w:ascii="Times New Roman" w:hAnsi="Times New Roman"/>
                <w:b/>
                <w:sz w:val="28"/>
              </w:rPr>
            </w:pPr>
            <w:r>
              <w:rPr>
                <w:rFonts w:ascii="Times New Roman" w:hAnsi="Times New Roman"/>
                <w:b/>
                <w:sz w:val="28"/>
              </w:rPr>
              <w:t>评分标准</w:t>
            </w:r>
          </w:p>
        </w:tc>
        <w:tc>
          <w:tcPr>
            <w:tcW w:w="1417" w:type="dxa"/>
            <w:vAlign w:val="center"/>
          </w:tcPr>
          <w:p>
            <w:pPr>
              <w:jc w:val="center"/>
              <w:rPr>
                <w:rFonts w:ascii="Times New Roman" w:hAnsi="Times New Roman"/>
                <w:b/>
                <w:sz w:val="28"/>
              </w:rPr>
            </w:pPr>
            <w:r>
              <w:rPr>
                <w:rFonts w:ascii="Times New Roman" w:hAnsi="Times New Roman"/>
                <w:b/>
                <w:sz w:val="28"/>
              </w:rPr>
              <w:t>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vMerge w:val="restart"/>
            <w:vAlign w:val="center"/>
          </w:tcPr>
          <w:p>
            <w:pPr>
              <w:jc w:val="left"/>
              <w:rPr>
                <w:rFonts w:ascii="Times New Roman" w:hAnsi="Times New Roman"/>
                <w:sz w:val="28"/>
              </w:rPr>
            </w:pPr>
            <w:r>
              <w:rPr>
                <w:rFonts w:ascii="Times New Roman" w:hAnsi="Times New Roman"/>
                <w:sz w:val="28"/>
              </w:rPr>
              <w:t>机械制图</w:t>
            </w:r>
          </w:p>
        </w:tc>
        <w:tc>
          <w:tcPr>
            <w:tcW w:w="1984" w:type="dxa"/>
            <w:vAlign w:val="center"/>
          </w:tcPr>
          <w:p>
            <w:pPr>
              <w:jc w:val="left"/>
              <w:rPr>
                <w:rFonts w:ascii="Times New Roman" w:hAnsi="Times New Roman"/>
                <w:sz w:val="28"/>
              </w:rPr>
            </w:pPr>
            <w:r>
              <w:rPr>
                <w:rFonts w:ascii="Times New Roman" w:hAnsi="Times New Roman"/>
                <w:sz w:val="28"/>
              </w:rPr>
              <w:t>绘图工具的选取与使用</w:t>
            </w:r>
          </w:p>
        </w:tc>
        <w:tc>
          <w:tcPr>
            <w:tcW w:w="4962" w:type="dxa"/>
          </w:tcPr>
          <w:p>
            <w:pPr>
              <w:jc w:val="left"/>
              <w:rPr>
                <w:rFonts w:ascii="Times New Roman" w:hAnsi="Times New Roman"/>
                <w:sz w:val="28"/>
              </w:rPr>
            </w:pPr>
            <w:r>
              <w:rPr>
                <w:rFonts w:ascii="Times New Roman" w:hAnsi="Times New Roman"/>
                <w:sz w:val="28"/>
              </w:rPr>
              <w:t>按要求分别将 2H、2B、HB 的铅笔削 好，主要考查学生正确削笔的方法</w:t>
            </w:r>
          </w:p>
        </w:tc>
        <w:tc>
          <w:tcPr>
            <w:tcW w:w="1417" w:type="dxa"/>
            <w:vAlign w:val="center"/>
          </w:tcPr>
          <w:p>
            <w:pPr>
              <w:jc w:val="center"/>
              <w:rPr>
                <w:rFonts w:ascii="Times New Roman" w:hAnsi="Times New Roman"/>
                <w:sz w:val="28"/>
              </w:rPr>
            </w:pPr>
            <w:r>
              <w:rPr>
                <w:rFonts w:ascii="Times New Roman" w:hAnsi="Times New Roman"/>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vMerge w:val="continue"/>
            <w:vAlign w:val="center"/>
          </w:tcPr>
          <w:p>
            <w:pPr>
              <w:ind w:firstLine="560" w:firstLineChars="200"/>
              <w:jc w:val="left"/>
              <w:rPr>
                <w:rFonts w:ascii="Times New Roman" w:hAnsi="Times New Roman"/>
                <w:sz w:val="28"/>
              </w:rPr>
            </w:pPr>
          </w:p>
        </w:tc>
        <w:tc>
          <w:tcPr>
            <w:tcW w:w="1984" w:type="dxa"/>
            <w:vAlign w:val="center"/>
          </w:tcPr>
          <w:p>
            <w:pPr>
              <w:rPr>
                <w:rFonts w:ascii="Times New Roman" w:hAnsi="Times New Roman"/>
                <w:sz w:val="28"/>
              </w:rPr>
            </w:pPr>
            <w:r>
              <w:rPr>
                <w:rFonts w:ascii="Times New Roman" w:hAnsi="Times New Roman"/>
                <w:sz w:val="28"/>
              </w:rPr>
              <w:t>抄绘作图</w:t>
            </w:r>
          </w:p>
        </w:tc>
        <w:tc>
          <w:tcPr>
            <w:tcW w:w="4962" w:type="dxa"/>
          </w:tcPr>
          <w:p>
            <w:pPr>
              <w:jc w:val="left"/>
              <w:rPr>
                <w:rFonts w:ascii="Times New Roman" w:hAnsi="Times New Roman"/>
                <w:sz w:val="28"/>
              </w:rPr>
            </w:pPr>
            <w:r>
              <w:rPr>
                <w:rFonts w:ascii="Times New Roman" w:hAnsi="Times New Roman"/>
                <w:sz w:val="28"/>
              </w:rPr>
              <w:t>按照图示尺寸正确绘制图形，主要考查学生绘图的基本能力</w:t>
            </w:r>
          </w:p>
        </w:tc>
        <w:tc>
          <w:tcPr>
            <w:tcW w:w="1417" w:type="dxa"/>
            <w:vAlign w:val="center"/>
          </w:tcPr>
          <w:p>
            <w:pPr>
              <w:jc w:val="center"/>
              <w:rPr>
                <w:rFonts w:ascii="Times New Roman" w:hAnsi="Times New Roman"/>
                <w:sz w:val="28"/>
              </w:rPr>
            </w:pPr>
            <w:r>
              <w:rPr>
                <w:rFonts w:ascii="Times New Roman" w:hAnsi="Times New Roman"/>
                <w:sz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8" w:type="dxa"/>
            <w:vMerge w:val="continue"/>
            <w:vAlign w:val="center"/>
          </w:tcPr>
          <w:p>
            <w:pPr>
              <w:ind w:firstLine="560" w:firstLineChars="200"/>
              <w:jc w:val="left"/>
              <w:rPr>
                <w:rFonts w:ascii="Times New Roman" w:hAnsi="Times New Roman"/>
                <w:sz w:val="28"/>
              </w:rPr>
            </w:pPr>
          </w:p>
        </w:tc>
        <w:tc>
          <w:tcPr>
            <w:tcW w:w="1984" w:type="dxa"/>
            <w:vAlign w:val="center"/>
          </w:tcPr>
          <w:p>
            <w:pPr>
              <w:rPr>
                <w:rFonts w:ascii="Times New Roman" w:hAnsi="Times New Roman"/>
                <w:sz w:val="28"/>
              </w:rPr>
            </w:pPr>
            <w:r>
              <w:rPr>
                <w:rFonts w:ascii="Times New Roman" w:hAnsi="Times New Roman"/>
                <w:sz w:val="28"/>
              </w:rPr>
              <w:t>组合体读图</w:t>
            </w:r>
          </w:p>
        </w:tc>
        <w:tc>
          <w:tcPr>
            <w:tcW w:w="4962" w:type="dxa"/>
          </w:tcPr>
          <w:p>
            <w:pPr>
              <w:jc w:val="left"/>
              <w:rPr>
                <w:rFonts w:ascii="Times New Roman" w:hAnsi="Times New Roman"/>
                <w:sz w:val="28"/>
              </w:rPr>
            </w:pPr>
            <w:r>
              <w:rPr>
                <w:rFonts w:ascii="Times New Roman" w:hAnsi="Times New Roman"/>
                <w:sz w:val="28"/>
              </w:rPr>
              <w:t>观察物体的三视图在立体图中找出相对应的物体，填写对应的序号，主要考查学生空间想象能力</w:t>
            </w:r>
          </w:p>
        </w:tc>
        <w:tc>
          <w:tcPr>
            <w:tcW w:w="1417" w:type="dxa"/>
            <w:vAlign w:val="center"/>
          </w:tcPr>
          <w:p>
            <w:pPr>
              <w:jc w:val="center"/>
              <w:rPr>
                <w:rFonts w:ascii="Times New Roman" w:hAnsi="Times New Roman"/>
                <w:sz w:val="28"/>
              </w:rPr>
            </w:pPr>
            <w:r>
              <w:rPr>
                <w:rFonts w:ascii="Times New Roman" w:hAnsi="Times New Roman"/>
                <w:sz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8" w:type="dxa"/>
            <w:vMerge w:val="restart"/>
            <w:vAlign w:val="center"/>
          </w:tcPr>
          <w:p>
            <w:pPr>
              <w:jc w:val="left"/>
              <w:rPr>
                <w:rFonts w:ascii="Times New Roman" w:hAnsi="Times New Roman"/>
                <w:sz w:val="28"/>
              </w:rPr>
            </w:pPr>
            <w:r>
              <w:rPr>
                <w:rFonts w:ascii="Times New Roman" w:hAnsi="Times New Roman"/>
                <w:sz w:val="28"/>
              </w:rPr>
              <w:t>电工电子</w:t>
            </w:r>
          </w:p>
        </w:tc>
        <w:tc>
          <w:tcPr>
            <w:tcW w:w="1984" w:type="dxa"/>
            <w:vAlign w:val="center"/>
          </w:tcPr>
          <w:p>
            <w:pPr>
              <w:rPr>
                <w:rFonts w:ascii="Times New Roman" w:hAnsi="Times New Roman"/>
                <w:sz w:val="28"/>
              </w:rPr>
            </w:pPr>
            <w:r>
              <w:rPr>
                <w:rFonts w:ascii="Times New Roman" w:hAnsi="Times New Roman"/>
                <w:sz w:val="28"/>
              </w:rPr>
              <w:t>元器件的识别与测量</w:t>
            </w:r>
          </w:p>
        </w:tc>
        <w:tc>
          <w:tcPr>
            <w:tcW w:w="4962" w:type="dxa"/>
          </w:tcPr>
          <w:p>
            <w:pPr>
              <w:jc w:val="left"/>
              <w:rPr>
                <w:rFonts w:ascii="Times New Roman" w:hAnsi="Times New Roman"/>
                <w:sz w:val="28"/>
              </w:rPr>
            </w:pPr>
            <w:r>
              <w:rPr>
                <w:rFonts w:ascii="Times New Roman" w:hAnsi="Times New Roman"/>
                <w:sz w:val="28"/>
              </w:rPr>
              <w:t>主要考查学生认识电气元件以及测量</w:t>
            </w:r>
            <w:bookmarkStart w:id="0" w:name="_GoBack"/>
            <w:bookmarkEnd w:id="0"/>
            <w:r>
              <w:rPr>
                <w:rFonts w:ascii="Times New Roman" w:hAnsi="Times New Roman"/>
                <w:sz w:val="28"/>
              </w:rPr>
              <w:t>工具的正确使用方法</w:t>
            </w:r>
          </w:p>
        </w:tc>
        <w:tc>
          <w:tcPr>
            <w:tcW w:w="1417" w:type="dxa"/>
            <w:vAlign w:val="center"/>
          </w:tcPr>
          <w:p>
            <w:pPr>
              <w:jc w:val="center"/>
              <w:rPr>
                <w:rFonts w:ascii="Times New Roman" w:hAnsi="Times New Roman"/>
                <w:sz w:val="28"/>
              </w:rPr>
            </w:pPr>
            <w:r>
              <w:rPr>
                <w:rFonts w:ascii="Times New Roman" w:hAnsi="Times New Roman"/>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8" w:type="dxa"/>
            <w:vMerge w:val="continue"/>
            <w:vAlign w:val="center"/>
          </w:tcPr>
          <w:p>
            <w:pPr>
              <w:ind w:firstLine="560" w:firstLineChars="200"/>
              <w:jc w:val="left"/>
              <w:rPr>
                <w:rFonts w:ascii="Times New Roman" w:hAnsi="Times New Roman"/>
                <w:sz w:val="28"/>
              </w:rPr>
            </w:pPr>
          </w:p>
        </w:tc>
        <w:tc>
          <w:tcPr>
            <w:tcW w:w="1984" w:type="dxa"/>
            <w:vAlign w:val="center"/>
          </w:tcPr>
          <w:p>
            <w:pPr>
              <w:rPr>
                <w:rFonts w:ascii="Times New Roman" w:hAnsi="Times New Roman"/>
                <w:sz w:val="28"/>
              </w:rPr>
            </w:pPr>
            <w:r>
              <w:rPr>
                <w:rFonts w:ascii="Times New Roman" w:hAnsi="Times New Roman"/>
                <w:sz w:val="28"/>
              </w:rPr>
              <w:t>绘制电路图</w:t>
            </w:r>
          </w:p>
        </w:tc>
        <w:tc>
          <w:tcPr>
            <w:tcW w:w="4962" w:type="dxa"/>
          </w:tcPr>
          <w:p>
            <w:pPr>
              <w:jc w:val="left"/>
              <w:rPr>
                <w:rFonts w:ascii="Times New Roman" w:hAnsi="Times New Roman"/>
                <w:sz w:val="28"/>
              </w:rPr>
            </w:pPr>
            <w:r>
              <w:rPr>
                <w:rFonts w:ascii="Times New Roman" w:hAnsi="Times New Roman"/>
                <w:sz w:val="28"/>
              </w:rPr>
              <w:t>主要考查学生的绘图的能力</w:t>
            </w:r>
          </w:p>
        </w:tc>
        <w:tc>
          <w:tcPr>
            <w:tcW w:w="1417" w:type="dxa"/>
            <w:vAlign w:val="center"/>
          </w:tcPr>
          <w:p>
            <w:pPr>
              <w:jc w:val="center"/>
              <w:rPr>
                <w:rFonts w:ascii="Times New Roman" w:hAnsi="Times New Roman"/>
                <w:sz w:val="28"/>
              </w:rPr>
            </w:pPr>
            <w:r>
              <w:rPr>
                <w:rFonts w:ascii="Times New Roman" w:hAnsi="Times New Roman"/>
                <w:sz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8" w:type="dxa"/>
            <w:vMerge w:val="continue"/>
            <w:vAlign w:val="center"/>
          </w:tcPr>
          <w:p>
            <w:pPr>
              <w:ind w:firstLine="560" w:firstLineChars="200"/>
              <w:jc w:val="left"/>
              <w:rPr>
                <w:rFonts w:ascii="Times New Roman" w:hAnsi="Times New Roman"/>
                <w:sz w:val="28"/>
              </w:rPr>
            </w:pPr>
          </w:p>
        </w:tc>
        <w:tc>
          <w:tcPr>
            <w:tcW w:w="1984" w:type="dxa"/>
            <w:vAlign w:val="center"/>
          </w:tcPr>
          <w:p>
            <w:pPr>
              <w:rPr>
                <w:rFonts w:ascii="Times New Roman" w:hAnsi="Times New Roman"/>
                <w:sz w:val="28"/>
              </w:rPr>
            </w:pPr>
            <w:r>
              <w:rPr>
                <w:rFonts w:ascii="Times New Roman" w:hAnsi="Times New Roman"/>
                <w:sz w:val="28"/>
              </w:rPr>
              <w:t>职业素养</w:t>
            </w:r>
          </w:p>
        </w:tc>
        <w:tc>
          <w:tcPr>
            <w:tcW w:w="4962" w:type="dxa"/>
          </w:tcPr>
          <w:p>
            <w:pPr>
              <w:jc w:val="left"/>
              <w:rPr>
                <w:rFonts w:ascii="Times New Roman" w:hAnsi="Times New Roman"/>
                <w:sz w:val="28"/>
              </w:rPr>
            </w:pPr>
            <w:r>
              <w:rPr>
                <w:rFonts w:ascii="Times New Roman" w:hAnsi="Times New Roman"/>
                <w:sz w:val="28"/>
              </w:rPr>
              <w:t>工具、地面的清洁、职业素养</w:t>
            </w:r>
          </w:p>
        </w:tc>
        <w:tc>
          <w:tcPr>
            <w:tcW w:w="1417" w:type="dxa"/>
            <w:vAlign w:val="center"/>
          </w:tcPr>
          <w:p>
            <w:pPr>
              <w:jc w:val="center"/>
              <w:rPr>
                <w:rFonts w:ascii="Times New Roman" w:hAnsi="Times New Roman"/>
                <w:sz w:val="28"/>
              </w:rPr>
            </w:pPr>
            <w:r>
              <w:rPr>
                <w:rFonts w:ascii="Times New Roman" w:hAnsi="Times New Roman"/>
                <w:sz w:val="28"/>
              </w:rPr>
              <w:t>10%</w:t>
            </w:r>
          </w:p>
        </w:tc>
      </w:tr>
    </w:tbl>
    <w:p>
      <w:pPr>
        <w:widowControl/>
        <w:spacing w:line="320" w:lineRule="exact"/>
        <w:jc w:val="left"/>
        <w:rPr>
          <w:rFonts w:ascii="Times New Roman" w:hAnsi="Times New Roman"/>
          <w:b/>
          <w:kern w:val="0"/>
          <w:sz w:val="28"/>
          <w:szCs w:val="28"/>
        </w:rPr>
      </w:pPr>
    </w:p>
    <w:p>
      <w:pPr>
        <w:ind w:firstLine="643" w:firstLineChars="200"/>
        <w:jc w:val="left"/>
        <w:rPr>
          <w:rFonts w:ascii="Times New Roman" w:hAnsi="Times New Roman"/>
          <w:b/>
          <w:sz w:val="32"/>
        </w:rPr>
      </w:pPr>
      <w:r>
        <w:rPr>
          <w:rFonts w:ascii="Times New Roman" w:hAnsi="Times New Roman"/>
          <w:b/>
          <w:sz w:val="32"/>
        </w:rPr>
        <w:t xml:space="preserve">六、 其他事项 </w:t>
      </w:r>
    </w:p>
    <w:p>
      <w:pPr>
        <w:ind w:firstLine="560" w:firstLineChars="200"/>
        <w:jc w:val="left"/>
        <w:rPr>
          <w:rFonts w:ascii="Times New Roman" w:hAnsi="Times New Roman"/>
        </w:rPr>
      </w:pPr>
      <w:r>
        <w:rPr>
          <w:rFonts w:ascii="Times New Roman" w:hAnsi="Times New Roman"/>
          <w:sz w:val="28"/>
        </w:rPr>
        <w:t>本次考试为实操考试，包括机械制图和电工电子两个项目，每位考生可选择其中一个项目。考生通过抽签号确定考试的顺序，考试时长是30分钟</w:t>
      </w:r>
      <w:r>
        <w:rPr>
          <w:rFonts w:ascii="Times New Roman" w:hAnsi="Times New Roman"/>
        </w:rPr>
        <w:t>。</w:t>
      </w:r>
    </w:p>
    <w:p>
      <w:pPr>
        <w:ind w:firstLine="420" w:firstLineChars="200"/>
        <w:jc w:val="left"/>
        <w:rPr>
          <w:rFonts w:ascii="Times New Roman" w:hAnsi="Times New Roman"/>
        </w:rPr>
      </w:pPr>
    </w:p>
    <w:p>
      <w:pPr>
        <w:spacing w:line="400" w:lineRule="exact"/>
        <w:ind w:left="456"/>
        <w:jc w:val="right"/>
        <w:rPr>
          <w:rFonts w:ascii="Times New Roman" w:hAnsi="Times New Roman"/>
          <w:sz w:val="28"/>
          <w:szCs w:val="28"/>
        </w:rPr>
      </w:pPr>
    </w:p>
    <w:p>
      <w:pPr>
        <w:spacing w:line="400" w:lineRule="exact"/>
        <w:ind w:left="456"/>
        <w:jc w:val="right"/>
        <w:rPr>
          <w:rFonts w:ascii="Times New Roman" w:hAnsi="Times New Roman"/>
          <w:sz w:val="28"/>
          <w:szCs w:val="28"/>
        </w:rPr>
      </w:pPr>
      <w:r>
        <w:rPr>
          <w:rFonts w:ascii="Times New Roman" w:hAnsi="Times New Roman"/>
          <w:sz w:val="28"/>
          <w:szCs w:val="28"/>
        </w:rPr>
        <w:t>四川城市职业学院</w:t>
      </w:r>
    </w:p>
    <w:p>
      <w:pPr>
        <w:spacing w:line="400" w:lineRule="exact"/>
        <w:ind w:left="456"/>
        <w:jc w:val="right"/>
        <w:rPr>
          <w:rFonts w:ascii="Times New Roman" w:hAnsi="Times New Roman"/>
        </w:rPr>
      </w:pPr>
      <w:r>
        <w:rPr>
          <w:rFonts w:ascii="Times New Roman" w:hAnsi="Times New Roman"/>
          <w:sz w:val="28"/>
          <w:szCs w:val="28"/>
        </w:rPr>
        <w:t>2023年3月</w:t>
      </w:r>
    </w:p>
    <w:sectPr>
      <w:headerReference r:id="rId3" w:type="default"/>
      <w:pgSz w:w="11906" w:h="16838"/>
      <w:pgMar w:top="1361" w:right="851" w:bottom="1361" w:left="9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Dk1NTJjMDZhNjZmNTBkZTlmMmQyYzY1MGIyNmYifQ=="/>
    <w:docVar w:name="KSO_WPS_MARK_KEY" w:val="117fe38f-532a-473f-8a69-13fa70233b00"/>
  </w:docVars>
  <w:rsids>
    <w:rsidRoot w:val="005F52AE"/>
    <w:rsid w:val="000039DE"/>
    <w:rsid w:val="00004009"/>
    <w:rsid w:val="0001392E"/>
    <w:rsid w:val="00025A4E"/>
    <w:rsid w:val="0002781D"/>
    <w:rsid w:val="00034ED1"/>
    <w:rsid w:val="00042A10"/>
    <w:rsid w:val="00042F39"/>
    <w:rsid w:val="00061A1C"/>
    <w:rsid w:val="000D0694"/>
    <w:rsid w:val="000D087A"/>
    <w:rsid w:val="000D0A8C"/>
    <w:rsid w:val="000D6479"/>
    <w:rsid w:val="000E4A93"/>
    <w:rsid w:val="00102E72"/>
    <w:rsid w:val="00106E4B"/>
    <w:rsid w:val="00120CB1"/>
    <w:rsid w:val="00131DB6"/>
    <w:rsid w:val="00144D39"/>
    <w:rsid w:val="0015434A"/>
    <w:rsid w:val="00172F1D"/>
    <w:rsid w:val="00173F54"/>
    <w:rsid w:val="001A0A5E"/>
    <w:rsid w:val="001A1E9D"/>
    <w:rsid w:val="001A5155"/>
    <w:rsid w:val="001C2099"/>
    <w:rsid w:val="001C29DF"/>
    <w:rsid w:val="001D7C72"/>
    <w:rsid w:val="001F10BC"/>
    <w:rsid w:val="00205042"/>
    <w:rsid w:val="00216C6A"/>
    <w:rsid w:val="00240FEE"/>
    <w:rsid w:val="00245F17"/>
    <w:rsid w:val="00265D8D"/>
    <w:rsid w:val="00293C27"/>
    <w:rsid w:val="002954FF"/>
    <w:rsid w:val="002A384D"/>
    <w:rsid w:val="002B2327"/>
    <w:rsid w:val="002B2F64"/>
    <w:rsid w:val="002B6E5E"/>
    <w:rsid w:val="002B77F6"/>
    <w:rsid w:val="002C1DE5"/>
    <w:rsid w:val="002C5272"/>
    <w:rsid w:val="002D4616"/>
    <w:rsid w:val="002E3911"/>
    <w:rsid w:val="002E3FA4"/>
    <w:rsid w:val="00323B23"/>
    <w:rsid w:val="00333F01"/>
    <w:rsid w:val="00351A7A"/>
    <w:rsid w:val="003531BC"/>
    <w:rsid w:val="0035415C"/>
    <w:rsid w:val="003626C6"/>
    <w:rsid w:val="003810EF"/>
    <w:rsid w:val="00381B12"/>
    <w:rsid w:val="003878E2"/>
    <w:rsid w:val="00387EF5"/>
    <w:rsid w:val="00397078"/>
    <w:rsid w:val="003B5F43"/>
    <w:rsid w:val="003C278E"/>
    <w:rsid w:val="00430654"/>
    <w:rsid w:val="00433541"/>
    <w:rsid w:val="00464E23"/>
    <w:rsid w:val="004670A5"/>
    <w:rsid w:val="004913F3"/>
    <w:rsid w:val="004A1CFA"/>
    <w:rsid w:val="004C1B95"/>
    <w:rsid w:val="004C2BC3"/>
    <w:rsid w:val="004D1CD8"/>
    <w:rsid w:val="004D3311"/>
    <w:rsid w:val="004D65CA"/>
    <w:rsid w:val="004E4A09"/>
    <w:rsid w:val="004E5678"/>
    <w:rsid w:val="004F3EB1"/>
    <w:rsid w:val="004F75C9"/>
    <w:rsid w:val="0050461B"/>
    <w:rsid w:val="00525517"/>
    <w:rsid w:val="00534F9E"/>
    <w:rsid w:val="00542EE8"/>
    <w:rsid w:val="00580BA0"/>
    <w:rsid w:val="005C22F5"/>
    <w:rsid w:val="005C3BC7"/>
    <w:rsid w:val="005D6112"/>
    <w:rsid w:val="005F52AE"/>
    <w:rsid w:val="005F6152"/>
    <w:rsid w:val="00605846"/>
    <w:rsid w:val="006077B5"/>
    <w:rsid w:val="00631300"/>
    <w:rsid w:val="00636A4D"/>
    <w:rsid w:val="006425BB"/>
    <w:rsid w:val="00655025"/>
    <w:rsid w:val="006776E1"/>
    <w:rsid w:val="00683837"/>
    <w:rsid w:val="006C498B"/>
    <w:rsid w:val="006C7D2A"/>
    <w:rsid w:val="006D498A"/>
    <w:rsid w:val="00703D1D"/>
    <w:rsid w:val="00720CD0"/>
    <w:rsid w:val="00734178"/>
    <w:rsid w:val="00767329"/>
    <w:rsid w:val="007730C6"/>
    <w:rsid w:val="00781427"/>
    <w:rsid w:val="007A341B"/>
    <w:rsid w:val="007A3A2C"/>
    <w:rsid w:val="007D4B02"/>
    <w:rsid w:val="007E7FC5"/>
    <w:rsid w:val="008022C1"/>
    <w:rsid w:val="00806BE6"/>
    <w:rsid w:val="00827E45"/>
    <w:rsid w:val="00835716"/>
    <w:rsid w:val="0084119B"/>
    <w:rsid w:val="00850441"/>
    <w:rsid w:val="00854304"/>
    <w:rsid w:val="00862A62"/>
    <w:rsid w:val="00880548"/>
    <w:rsid w:val="008A4478"/>
    <w:rsid w:val="008C286B"/>
    <w:rsid w:val="008C5C5F"/>
    <w:rsid w:val="008E2245"/>
    <w:rsid w:val="008E2EB4"/>
    <w:rsid w:val="0092393A"/>
    <w:rsid w:val="00984377"/>
    <w:rsid w:val="009946E1"/>
    <w:rsid w:val="009A11C4"/>
    <w:rsid w:val="009D3B3C"/>
    <w:rsid w:val="009D4883"/>
    <w:rsid w:val="009E3DF3"/>
    <w:rsid w:val="00A0662A"/>
    <w:rsid w:val="00A13F60"/>
    <w:rsid w:val="00A26B4B"/>
    <w:rsid w:val="00A54788"/>
    <w:rsid w:val="00A67874"/>
    <w:rsid w:val="00A67D8B"/>
    <w:rsid w:val="00A70D2A"/>
    <w:rsid w:val="00A7786A"/>
    <w:rsid w:val="00A835C5"/>
    <w:rsid w:val="00A85CD8"/>
    <w:rsid w:val="00AA033A"/>
    <w:rsid w:val="00AC4D2F"/>
    <w:rsid w:val="00AD6B4D"/>
    <w:rsid w:val="00AF24A1"/>
    <w:rsid w:val="00B12295"/>
    <w:rsid w:val="00B33D4D"/>
    <w:rsid w:val="00B4106B"/>
    <w:rsid w:val="00B42043"/>
    <w:rsid w:val="00B60E54"/>
    <w:rsid w:val="00B62C71"/>
    <w:rsid w:val="00B64541"/>
    <w:rsid w:val="00B8183D"/>
    <w:rsid w:val="00B81B6A"/>
    <w:rsid w:val="00B81E4D"/>
    <w:rsid w:val="00BA4E88"/>
    <w:rsid w:val="00BB6835"/>
    <w:rsid w:val="00BB6F4A"/>
    <w:rsid w:val="00BC7700"/>
    <w:rsid w:val="00BF0640"/>
    <w:rsid w:val="00BF6020"/>
    <w:rsid w:val="00C035F6"/>
    <w:rsid w:val="00C17C08"/>
    <w:rsid w:val="00C3701F"/>
    <w:rsid w:val="00C71774"/>
    <w:rsid w:val="00C8406A"/>
    <w:rsid w:val="00C951E1"/>
    <w:rsid w:val="00CA28AF"/>
    <w:rsid w:val="00CD33AA"/>
    <w:rsid w:val="00CD3A9E"/>
    <w:rsid w:val="00CF72D7"/>
    <w:rsid w:val="00D278D7"/>
    <w:rsid w:val="00D37CFC"/>
    <w:rsid w:val="00D42B51"/>
    <w:rsid w:val="00D83454"/>
    <w:rsid w:val="00D94FCE"/>
    <w:rsid w:val="00DA3823"/>
    <w:rsid w:val="00DB2AFB"/>
    <w:rsid w:val="00DD648D"/>
    <w:rsid w:val="00DE174D"/>
    <w:rsid w:val="00DF3C6F"/>
    <w:rsid w:val="00E008C3"/>
    <w:rsid w:val="00E103FF"/>
    <w:rsid w:val="00E37723"/>
    <w:rsid w:val="00E428D0"/>
    <w:rsid w:val="00E43775"/>
    <w:rsid w:val="00E53669"/>
    <w:rsid w:val="00E60BA6"/>
    <w:rsid w:val="00E668EE"/>
    <w:rsid w:val="00E743DC"/>
    <w:rsid w:val="00E867BF"/>
    <w:rsid w:val="00EB4B3A"/>
    <w:rsid w:val="00EC7425"/>
    <w:rsid w:val="00EE30B6"/>
    <w:rsid w:val="00EE3E3C"/>
    <w:rsid w:val="00EE4F1B"/>
    <w:rsid w:val="00F0002F"/>
    <w:rsid w:val="00F109C0"/>
    <w:rsid w:val="00F50897"/>
    <w:rsid w:val="00F65618"/>
    <w:rsid w:val="00F7079B"/>
    <w:rsid w:val="00F71E64"/>
    <w:rsid w:val="00F82064"/>
    <w:rsid w:val="00F92391"/>
    <w:rsid w:val="00F9715A"/>
    <w:rsid w:val="00FA16FD"/>
    <w:rsid w:val="00FA7D86"/>
    <w:rsid w:val="00FB432E"/>
    <w:rsid w:val="00FD6721"/>
    <w:rsid w:val="096C6101"/>
    <w:rsid w:val="111C61F7"/>
    <w:rsid w:val="1F152E0E"/>
    <w:rsid w:val="1FD5154A"/>
    <w:rsid w:val="27BE2431"/>
    <w:rsid w:val="2A306717"/>
    <w:rsid w:val="5E263204"/>
    <w:rsid w:val="69E0055F"/>
    <w:rsid w:val="6A1C3824"/>
    <w:rsid w:val="7647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99"/>
    <w:rPr>
      <w:kern w:val="0"/>
      <w:sz w:val="18"/>
      <w:szCs w:val="18"/>
    </w:rPr>
  </w:style>
  <w:style w:type="paragraph" w:styleId="3">
    <w:name w:val="footer"/>
    <w:basedOn w:val="1"/>
    <w:link w:val="10"/>
    <w:uiPriority w:val="99"/>
    <w:pPr>
      <w:tabs>
        <w:tab w:val="center" w:pos="4153"/>
        <w:tab w:val="right" w:pos="8306"/>
      </w:tabs>
      <w:snapToGrid w:val="0"/>
      <w:jc w:val="left"/>
    </w:pPr>
    <w:rPr>
      <w:kern w:val="0"/>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99"/>
    <w:rPr>
      <w:rFonts w:cs="Times New Roman"/>
    </w:rPr>
  </w:style>
  <w:style w:type="paragraph" w:customStyle="1" w:styleId="9">
    <w:name w:val="_Style 4"/>
    <w:basedOn w:val="1"/>
    <w:qFormat/>
    <w:uiPriority w:val="99"/>
    <w:pPr>
      <w:widowControl/>
      <w:spacing w:after="160" w:line="240" w:lineRule="exact"/>
      <w:jc w:val="left"/>
    </w:pPr>
    <w:rPr>
      <w:rFonts w:ascii="Times New Roman" w:hAnsi="Times New Roman"/>
      <w:szCs w:val="24"/>
    </w:rPr>
  </w:style>
  <w:style w:type="character" w:customStyle="1" w:styleId="10">
    <w:name w:val="页脚 字符"/>
    <w:link w:val="3"/>
    <w:semiHidden/>
    <w:qFormat/>
    <w:locked/>
    <w:uiPriority w:val="99"/>
    <w:rPr>
      <w:rFonts w:cs="Times New Roman"/>
      <w:sz w:val="18"/>
      <w:szCs w:val="18"/>
    </w:rPr>
  </w:style>
  <w:style w:type="character" w:customStyle="1" w:styleId="11">
    <w:name w:val="批注框文本 字符"/>
    <w:link w:val="2"/>
    <w:semiHidden/>
    <w:locked/>
    <w:uiPriority w:val="99"/>
    <w:rPr>
      <w:rFonts w:cs="Times New Roman"/>
      <w:sz w:val="18"/>
      <w:szCs w:val="18"/>
    </w:rPr>
  </w:style>
  <w:style w:type="character" w:customStyle="1" w:styleId="12">
    <w:name w:val="页眉 字符"/>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798</Words>
  <Characters>821</Characters>
  <Lines>6</Lines>
  <Paragraphs>1</Paragraphs>
  <TotalTime>7</TotalTime>
  <ScaleCrop>false</ScaleCrop>
  <LinksUpToDate>false</LinksUpToDate>
  <CharactersWithSpaces>854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2018-01-08T15:54:00Z</dcterms:created>
  <dc:creator>四川城市职业学院  唐先光</dc:creator>
  <cp:lastModifiedBy>HP</cp:lastModifiedBy>
  <dcterms:modified xsi:type="dcterms:W3CDTF">2023-02-23T06:42:43Z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99C6DD4D99AA4C2AA0D129383FA6A7F3</vt:lpwstr>
  </property>
</Properties>
</file>