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2C" w:rsidRDefault="007500D7">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5D7A2C" w:rsidRDefault="007500D7">
      <w:pPr>
        <w:spacing w:line="360" w:lineRule="auto"/>
        <w:jc w:val="center"/>
        <w:rPr>
          <w:rFonts w:ascii="宋体" w:hAnsi="宋体" w:cs="宋体"/>
          <w:b/>
          <w:color w:val="000000"/>
          <w:sz w:val="36"/>
          <w:szCs w:val="36"/>
        </w:rPr>
      </w:pPr>
      <w:r>
        <w:rPr>
          <w:rFonts w:ascii="宋体" w:hAnsi="宋体" w:cs="宋体" w:hint="eastAsia"/>
          <w:b/>
          <w:color w:val="000000"/>
          <w:sz w:val="36"/>
          <w:szCs w:val="36"/>
        </w:rPr>
        <w:t>城市轨道交通运营管理专业</w:t>
      </w:r>
      <w:r>
        <w:rPr>
          <w:rFonts w:ascii="宋体" w:hAnsi="宋体" w:cs="宋体" w:hint="eastAsia"/>
          <w:b/>
          <w:color w:val="000000"/>
          <w:sz w:val="36"/>
          <w:szCs w:val="36"/>
        </w:rPr>
        <w:t>技能</w:t>
      </w:r>
      <w:r>
        <w:rPr>
          <w:rFonts w:ascii="宋体" w:hAnsi="宋体" w:cs="宋体"/>
          <w:b/>
          <w:color w:val="000000"/>
          <w:sz w:val="36"/>
          <w:szCs w:val="36"/>
        </w:rPr>
        <w:t>测试指南</w:t>
      </w:r>
    </w:p>
    <w:p w:rsidR="005D7A2C" w:rsidRDefault="005D7A2C">
      <w:pPr>
        <w:spacing w:line="360" w:lineRule="auto"/>
        <w:jc w:val="center"/>
        <w:rPr>
          <w:rFonts w:ascii="宋体" w:hAnsi="宋体" w:cs="宋体"/>
          <w:b/>
          <w:color w:val="000000"/>
          <w:sz w:val="36"/>
          <w:szCs w:val="36"/>
        </w:rPr>
      </w:pPr>
    </w:p>
    <w:p w:rsidR="005D7A2C" w:rsidRDefault="007500D7">
      <w:pPr>
        <w:ind w:left="567"/>
        <w:rPr>
          <w:b/>
          <w:sz w:val="28"/>
          <w:szCs w:val="28"/>
        </w:rPr>
      </w:pPr>
      <w:r>
        <w:rPr>
          <w:rFonts w:hint="eastAsia"/>
          <w:b/>
          <w:sz w:val="28"/>
          <w:szCs w:val="28"/>
        </w:rPr>
        <w:t>一、考试性质</w:t>
      </w:r>
    </w:p>
    <w:p w:rsidR="005D7A2C" w:rsidRDefault="007500D7">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是面向中等职业技术学院考生（对口高职）考生参加的选拔性考试，是单招考试的组成部分。本测试指南适用于中等职业技术学院考生（对口高职）参加城市轨道交通运营管理专业人才的选拔。</w:t>
      </w:r>
    </w:p>
    <w:p w:rsidR="005D7A2C" w:rsidRDefault="005D7A2C">
      <w:pPr>
        <w:spacing w:line="400" w:lineRule="exact"/>
        <w:ind w:firstLineChars="177" w:firstLine="496"/>
        <w:rPr>
          <w:sz w:val="28"/>
          <w:szCs w:val="28"/>
        </w:rPr>
      </w:pPr>
    </w:p>
    <w:p w:rsidR="005D7A2C" w:rsidRDefault="007500D7">
      <w:pPr>
        <w:ind w:left="426"/>
        <w:rPr>
          <w:b/>
          <w:sz w:val="28"/>
          <w:szCs w:val="28"/>
        </w:rPr>
      </w:pPr>
      <w:r>
        <w:rPr>
          <w:rFonts w:hint="eastAsia"/>
          <w:b/>
          <w:sz w:val="28"/>
          <w:szCs w:val="28"/>
        </w:rPr>
        <w:t>二、制定依据</w:t>
      </w:r>
    </w:p>
    <w:p w:rsidR="005D7A2C" w:rsidRDefault="007500D7">
      <w:pPr>
        <w:spacing w:line="400" w:lineRule="exact"/>
        <w:ind w:firstLineChars="200" w:firstLine="560"/>
        <w:rPr>
          <w:bCs/>
          <w:sz w:val="28"/>
          <w:szCs w:val="28"/>
          <w:u w:color="000000"/>
        </w:rPr>
      </w:pPr>
      <w:r>
        <w:rPr>
          <w:rFonts w:hint="eastAsia"/>
          <w:bCs/>
          <w:sz w:val="28"/>
          <w:szCs w:val="28"/>
          <w:u w:color="000000"/>
        </w:rPr>
        <w:t>以教育部中等职业学校交通运输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5D7A2C" w:rsidRDefault="005D7A2C">
      <w:pPr>
        <w:spacing w:line="400" w:lineRule="exact"/>
        <w:ind w:firstLineChars="200" w:firstLine="560"/>
        <w:rPr>
          <w:sz w:val="28"/>
          <w:szCs w:val="28"/>
        </w:rPr>
      </w:pPr>
    </w:p>
    <w:p w:rsidR="005D7A2C" w:rsidRDefault="007500D7">
      <w:pPr>
        <w:ind w:left="426"/>
        <w:rPr>
          <w:b/>
          <w:sz w:val="28"/>
          <w:szCs w:val="28"/>
        </w:rPr>
      </w:pPr>
      <w:r>
        <w:rPr>
          <w:rFonts w:hint="eastAsia"/>
          <w:b/>
          <w:sz w:val="28"/>
          <w:szCs w:val="28"/>
        </w:rPr>
        <w:t>三、考核方法</w:t>
      </w:r>
    </w:p>
    <w:p w:rsidR="005D7A2C" w:rsidRDefault="007500D7">
      <w:pPr>
        <w:spacing w:line="400" w:lineRule="exact"/>
        <w:ind w:firstLineChars="177" w:firstLine="496"/>
        <w:jc w:val="left"/>
        <w:rPr>
          <w:sz w:val="28"/>
          <w:szCs w:val="28"/>
        </w:rPr>
      </w:pPr>
      <w:r>
        <w:rPr>
          <w:rFonts w:hint="eastAsia"/>
          <w:sz w:val="28"/>
          <w:szCs w:val="28"/>
        </w:rPr>
        <w:t>采用常规面试和专业</w:t>
      </w:r>
      <w:r>
        <w:rPr>
          <w:sz w:val="28"/>
          <w:szCs w:val="28"/>
        </w:rPr>
        <w:t>技能测试</w:t>
      </w:r>
      <w:r>
        <w:rPr>
          <w:rFonts w:hint="eastAsia"/>
          <w:sz w:val="28"/>
          <w:szCs w:val="28"/>
        </w:rPr>
        <w:t>相结合的形式，考官根据考生面试表现独立评分。</w:t>
      </w:r>
    </w:p>
    <w:p w:rsidR="005D7A2C" w:rsidRDefault="005D7A2C">
      <w:pPr>
        <w:spacing w:line="400" w:lineRule="exact"/>
        <w:ind w:firstLineChars="177" w:firstLine="496"/>
        <w:jc w:val="left"/>
        <w:rPr>
          <w:sz w:val="28"/>
          <w:szCs w:val="28"/>
        </w:rPr>
      </w:pPr>
    </w:p>
    <w:p w:rsidR="005D7A2C" w:rsidRDefault="007500D7">
      <w:pPr>
        <w:ind w:left="426"/>
        <w:rPr>
          <w:b/>
          <w:sz w:val="28"/>
          <w:szCs w:val="28"/>
        </w:rPr>
      </w:pPr>
      <w:r>
        <w:rPr>
          <w:rFonts w:hint="eastAsia"/>
          <w:b/>
          <w:sz w:val="28"/>
          <w:szCs w:val="28"/>
        </w:rPr>
        <w:t>四、考核要点及形式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5D7A2C">
        <w:trPr>
          <w:trHeight w:val="323"/>
          <w:jc w:val="center"/>
        </w:trPr>
        <w:tc>
          <w:tcPr>
            <w:tcW w:w="2547" w:type="dxa"/>
            <w:gridSpan w:val="2"/>
            <w:vAlign w:val="center"/>
          </w:tcPr>
          <w:p w:rsidR="005D7A2C" w:rsidRDefault="007500D7">
            <w:pPr>
              <w:spacing w:line="400" w:lineRule="exact"/>
              <w:jc w:val="center"/>
              <w:rPr>
                <w:b/>
              </w:rPr>
            </w:pPr>
            <w:r>
              <w:rPr>
                <w:rFonts w:hint="eastAsia"/>
                <w:b/>
                <w:bCs/>
                <w:szCs w:val="21"/>
              </w:rPr>
              <w:t>考核要点</w:t>
            </w:r>
          </w:p>
        </w:tc>
        <w:tc>
          <w:tcPr>
            <w:tcW w:w="2551" w:type="dxa"/>
            <w:vAlign w:val="center"/>
          </w:tcPr>
          <w:p w:rsidR="005D7A2C" w:rsidRDefault="007500D7">
            <w:pPr>
              <w:spacing w:line="400" w:lineRule="exact"/>
              <w:jc w:val="center"/>
              <w:rPr>
                <w:b/>
              </w:rPr>
            </w:pPr>
            <w:r>
              <w:rPr>
                <w:rFonts w:hint="eastAsia"/>
                <w:b/>
              </w:rPr>
              <w:t>考核</w:t>
            </w:r>
            <w:r>
              <w:rPr>
                <w:b/>
              </w:rPr>
              <w:t>形式</w:t>
            </w:r>
          </w:p>
        </w:tc>
        <w:tc>
          <w:tcPr>
            <w:tcW w:w="3198" w:type="dxa"/>
            <w:vAlign w:val="center"/>
          </w:tcPr>
          <w:p w:rsidR="005D7A2C" w:rsidRDefault="007500D7">
            <w:pPr>
              <w:spacing w:line="400" w:lineRule="exact"/>
              <w:jc w:val="center"/>
              <w:rPr>
                <w:b/>
              </w:rPr>
            </w:pPr>
            <w:r>
              <w:rPr>
                <w:rFonts w:hint="eastAsia"/>
                <w:b/>
                <w:bCs/>
                <w:szCs w:val="21"/>
              </w:rPr>
              <w:t>考核内容</w:t>
            </w:r>
          </w:p>
        </w:tc>
      </w:tr>
      <w:tr w:rsidR="005D7A2C">
        <w:trPr>
          <w:trHeight w:val="909"/>
          <w:jc w:val="center"/>
        </w:trPr>
        <w:tc>
          <w:tcPr>
            <w:tcW w:w="988" w:type="dxa"/>
            <w:vMerge w:val="restart"/>
            <w:vAlign w:val="center"/>
          </w:tcPr>
          <w:p w:rsidR="005D7A2C" w:rsidRDefault="007500D7">
            <w:pPr>
              <w:jc w:val="center"/>
            </w:pPr>
            <w:r>
              <w:rPr>
                <w:rFonts w:hint="eastAsia"/>
              </w:rPr>
              <w:t>职业</w:t>
            </w:r>
            <w:r>
              <w:t>能</w:t>
            </w:r>
          </w:p>
          <w:p w:rsidR="005D7A2C" w:rsidRDefault="007500D7">
            <w:pPr>
              <w:jc w:val="center"/>
            </w:pPr>
            <w:r>
              <w:t>力测试</w:t>
            </w:r>
          </w:p>
        </w:tc>
        <w:tc>
          <w:tcPr>
            <w:tcW w:w="1559" w:type="dxa"/>
            <w:vAlign w:val="center"/>
          </w:tcPr>
          <w:p w:rsidR="005D7A2C" w:rsidRDefault="007500D7">
            <w:pPr>
              <w:jc w:val="center"/>
            </w:pPr>
            <w:r>
              <w:rPr>
                <w:rFonts w:hint="eastAsia"/>
              </w:rPr>
              <w:t>基础素养</w:t>
            </w:r>
          </w:p>
        </w:tc>
        <w:tc>
          <w:tcPr>
            <w:tcW w:w="2551" w:type="dxa"/>
            <w:vMerge w:val="restart"/>
            <w:vAlign w:val="center"/>
          </w:tcPr>
          <w:p w:rsidR="005D7A2C" w:rsidRDefault="007500D7">
            <w:r>
              <w:rPr>
                <w:rFonts w:hint="eastAsia"/>
              </w:rPr>
              <w:t>个人自述：主要介绍本人优缺点、特长及爱好等（自述内容不能涉及个人基本信息）；其次介绍本专业学习情况</w:t>
            </w:r>
            <w:r>
              <w:rPr>
                <w:rFonts w:hint="eastAsia"/>
              </w:rPr>
              <w:t>及对专业的认识</w:t>
            </w:r>
            <w:r>
              <w:rPr>
                <w:rFonts w:hint="eastAsia"/>
              </w:rPr>
              <w:t>。</w:t>
            </w:r>
          </w:p>
        </w:tc>
        <w:tc>
          <w:tcPr>
            <w:tcW w:w="3198" w:type="dxa"/>
            <w:vAlign w:val="center"/>
          </w:tcPr>
          <w:p w:rsidR="005D7A2C" w:rsidRDefault="007500D7">
            <w:r>
              <w:rPr>
                <w:rFonts w:hint="eastAsia"/>
              </w:rPr>
              <w:t>仪表举止、表达能力、基本素养和逻辑思维能力。</w:t>
            </w:r>
          </w:p>
        </w:tc>
      </w:tr>
      <w:tr w:rsidR="005D7A2C">
        <w:trPr>
          <w:trHeight w:val="714"/>
          <w:jc w:val="center"/>
        </w:trPr>
        <w:tc>
          <w:tcPr>
            <w:tcW w:w="988" w:type="dxa"/>
            <w:vMerge/>
            <w:vAlign w:val="center"/>
          </w:tcPr>
          <w:p w:rsidR="005D7A2C" w:rsidRDefault="005D7A2C">
            <w:pPr>
              <w:jc w:val="center"/>
            </w:pPr>
          </w:p>
        </w:tc>
        <w:tc>
          <w:tcPr>
            <w:tcW w:w="1559" w:type="dxa"/>
            <w:vAlign w:val="center"/>
          </w:tcPr>
          <w:p w:rsidR="005D7A2C" w:rsidRDefault="007500D7">
            <w:pPr>
              <w:jc w:val="center"/>
            </w:pPr>
            <w:r>
              <w:rPr>
                <w:rFonts w:hint="eastAsia"/>
              </w:rPr>
              <w:t>专业</w:t>
            </w:r>
            <w:r>
              <w:t>认知</w:t>
            </w:r>
          </w:p>
        </w:tc>
        <w:tc>
          <w:tcPr>
            <w:tcW w:w="2551" w:type="dxa"/>
            <w:vMerge/>
            <w:vAlign w:val="center"/>
          </w:tcPr>
          <w:p w:rsidR="005D7A2C" w:rsidRDefault="005D7A2C"/>
        </w:tc>
        <w:tc>
          <w:tcPr>
            <w:tcW w:w="3198" w:type="dxa"/>
            <w:vAlign w:val="center"/>
          </w:tcPr>
          <w:p w:rsidR="005D7A2C" w:rsidRDefault="007500D7">
            <w:r>
              <w:rPr>
                <w:rFonts w:hint="eastAsia"/>
              </w:rPr>
              <w:t>专业认知、职业能力倾向、专业潜力。</w:t>
            </w:r>
          </w:p>
        </w:tc>
      </w:tr>
      <w:tr w:rsidR="005D7A2C">
        <w:trPr>
          <w:trHeight w:val="714"/>
          <w:jc w:val="center"/>
        </w:trPr>
        <w:tc>
          <w:tcPr>
            <w:tcW w:w="988" w:type="dxa"/>
            <w:vMerge/>
            <w:vAlign w:val="center"/>
          </w:tcPr>
          <w:p w:rsidR="005D7A2C" w:rsidRDefault="005D7A2C">
            <w:pPr>
              <w:jc w:val="center"/>
            </w:pPr>
          </w:p>
        </w:tc>
        <w:tc>
          <w:tcPr>
            <w:tcW w:w="1559" w:type="dxa"/>
            <w:vAlign w:val="center"/>
          </w:tcPr>
          <w:p w:rsidR="005D7A2C" w:rsidRDefault="007500D7">
            <w:pPr>
              <w:jc w:val="center"/>
            </w:pPr>
            <w:r>
              <w:rPr>
                <w:rFonts w:hint="eastAsia"/>
              </w:rPr>
              <w:t>站务岗位技能</w:t>
            </w:r>
          </w:p>
        </w:tc>
        <w:tc>
          <w:tcPr>
            <w:tcW w:w="2551" w:type="dxa"/>
            <w:vAlign w:val="center"/>
          </w:tcPr>
          <w:p w:rsidR="005D7A2C" w:rsidRDefault="007500D7">
            <w:r>
              <w:rPr>
                <w:rFonts w:hint="eastAsia"/>
              </w:rPr>
              <w:t>考生</w:t>
            </w:r>
            <w:r>
              <w:t>从</w:t>
            </w:r>
            <w:r>
              <w:rPr>
                <w:rFonts w:hint="eastAsia"/>
              </w:rPr>
              <w:t>行车服务和客运服务中</w:t>
            </w:r>
            <w:r>
              <w:t>任选一项</w:t>
            </w:r>
            <w:r>
              <w:rPr>
                <w:rFonts w:hint="eastAsia"/>
              </w:rPr>
              <w:t>考试</w:t>
            </w:r>
          </w:p>
        </w:tc>
        <w:tc>
          <w:tcPr>
            <w:tcW w:w="3198" w:type="dxa"/>
            <w:vAlign w:val="center"/>
          </w:tcPr>
          <w:p w:rsidR="005D7A2C" w:rsidRDefault="007500D7">
            <w:r>
              <w:t>1</w:t>
            </w:r>
            <w:r>
              <w:rPr>
                <w:rFonts w:hint="eastAsia"/>
              </w:rPr>
              <w:t>.</w:t>
            </w:r>
            <w:r>
              <w:rPr>
                <w:rFonts w:hint="eastAsia"/>
              </w:rPr>
              <w:t>地铁站务员的岗位认知水平，职业态度与道德。</w:t>
            </w:r>
          </w:p>
          <w:p w:rsidR="005D7A2C" w:rsidRDefault="007500D7">
            <w:r>
              <w:rPr>
                <w:rFonts w:hint="eastAsia"/>
              </w:rPr>
              <w:t xml:space="preserve">2. </w:t>
            </w:r>
            <w:r>
              <w:rPr>
                <w:rFonts w:hint="eastAsia"/>
              </w:rPr>
              <w:t>行车手信号表示和情景处理的掌握水平。</w:t>
            </w:r>
            <w:r>
              <w:rPr>
                <w:rFonts w:hint="eastAsia"/>
              </w:rPr>
              <w:t xml:space="preserve"> </w:t>
            </w:r>
          </w:p>
          <w:p w:rsidR="005D7A2C" w:rsidRDefault="007500D7">
            <w:r>
              <w:rPr>
                <w:rFonts w:hint="eastAsia"/>
              </w:rPr>
              <w:t xml:space="preserve">3. </w:t>
            </w:r>
            <w:r>
              <w:rPr>
                <w:rFonts w:hint="eastAsia"/>
              </w:rPr>
              <w:t>客运礼仪服务和沟通技能的掌握水平。</w:t>
            </w:r>
          </w:p>
        </w:tc>
      </w:tr>
    </w:tbl>
    <w:p w:rsidR="005D7A2C" w:rsidRDefault="005D7A2C">
      <w:pPr>
        <w:ind w:left="426"/>
        <w:rPr>
          <w:b/>
          <w:sz w:val="28"/>
          <w:szCs w:val="28"/>
        </w:rPr>
      </w:pPr>
    </w:p>
    <w:p w:rsidR="005D7A2C" w:rsidRDefault="007500D7">
      <w:pPr>
        <w:ind w:left="426"/>
        <w:rPr>
          <w:b/>
          <w:sz w:val="28"/>
          <w:szCs w:val="28"/>
        </w:rPr>
      </w:pPr>
      <w:r>
        <w:rPr>
          <w:rFonts w:hint="eastAsia"/>
          <w:b/>
          <w:sz w:val="28"/>
          <w:szCs w:val="28"/>
        </w:rPr>
        <w:t>五、考核标准</w:t>
      </w:r>
      <w:r>
        <w:rPr>
          <w:b/>
          <w:sz w:val="28"/>
          <w:szCs w:val="28"/>
        </w:rPr>
        <w:t>及分值</w:t>
      </w:r>
    </w:p>
    <w:tbl>
      <w:tblPr>
        <w:tblStyle w:val="ae"/>
        <w:tblW w:w="8218" w:type="dxa"/>
        <w:jc w:val="center"/>
        <w:tblLayout w:type="fixed"/>
        <w:tblLook w:val="04A0" w:firstRow="1" w:lastRow="0" w:firstColumn="1" w:lastColumn="0" w:noHBand="0" w:noVBand="1"/>
      </w:tblPr>
      <w:tblGrid>
        <w:gridCol w:w="1271"/>
        <w:gridCol w:w="1559"/>
        <w:gridCol w:w="4213"/>
        <w:gridCol w:w="1175"/>
      </w:tblGrid>
      <w:tr w:rsidR="005D7A2C">
        <w:trPr>
          <w:jc w:val="center"/>
        </w:trPr>
        <w:tc>
          <w:tcPr>
            <w:tcW w:w="1271" w:type="dxa"/>
            <w:vAlign w:val="center"/>
          </w:tcPr>
          <w:p w:rsidR="005D7A2C" w:rsidRDefault="007500D7">
            <w:pPr>
              <w:spacing w:line="400" w:lineRule="exact"/>
              <w:jc w:val="center"/>
              <w:rPr>
                <w:b/>
                <w:bCs/>
                <w:szCs w:val="21"/>
              </w:rPr>
            </w:pPr>
            <w:r>
              <w:rPr>
                <w:rFonts w:hint="eastAsia"/>
                <w:b/>
                <w:bCs/>
                <w:szCs w:val="21"/>
              </w:rPr>
              <w:t>考核要点</w:t>
            </w:r>
          </w:p>
        </w:tc>
        <w:tc>
          <w:tcPr>
            <w:tcW w:w="1559" w:type="dxa"/>
            <w:vAlign w:val="center"/>
          </w:tcPr>
          <w:p w:rsidR="005D7A2C" w:rsidRDefault="007500D7">
            <w:pPr>
              <w:spacing w:line="400" w:lineRule="exact"/>
              <w:jc w:val="center"/>
              <w:rPr>
                <w:b/>
                <w:bCs/>
                <w:szCs w:val="21"/>
              </w:rPr>
            </w:pPr>
            <w:r>
              <w:rPr>
                <w:rFonts w:hint="eastAsia"/>
                <w:b/>
                <w:bCs/>
                <w:szCs w:val="21"/>
              </w:rPr>
              <w:t>考核项目</w:t>
            </w:r>
          </w:p>
        </w:tc>
        <w:tc>
          <w:tcPr>
            <w:tcW w:w="4213" w:type="dxa"/>
            <w:vAlign w:val="center"/>
          </w:tcPr>
          <w:p w:rsidR="005D7A2C" w:rsidRDefault="007500D7">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5D7A2C" w:rsidRDefault="007500D7">
            <w:pPr>
              <w:spacing w:line="400" w:lineRule="exact"/>
              <w:jc w:val="center"/>
              <w:rPr>
                <w:b/>
                <w:bCs/>
                <w:szCs w:val="21"/>
              </w:rPr>
            </w:pPr>
            <w:r>
              <w:rPr>
                <w:rFonts w:hint="eastAsia"/>
                <w:b/>
                <w:bCs/>
                <w:szCs w:val="21"/>
              </w:rPr>
              <w:t>分值占比</w:t>
            </w:r>
          </w:p>
        </w:tc>
      </w:tr>
      <w:tr w:rsidR="005D7A2C">
        <w:trPr>
          <w:jc w:val="center"/>
        </w:trPr>
        <w:tc>
          <w:tcPr>
            <w:tcW w:w="1271" w:type="dxa"/>
            <w:vMerge w:val="restart"/>
            <w:vAlign w:val="center"/>
          </w:tcPr>
          <w:p w:rsidR="005D7A2C" w:rsidRDefault="007500D7">
            <w:pPr>
              <w:spacing w:line="400" w:lineRule="exact"/>
              <w:jc w:val="center"/>
            </w:pPr>
            <w:r>
              <w:rPr>
                <w:rFonts w:hint="eastAsia"/>
              </w:rPr>
              <w:t>专业基</w:t>
            </w:r>
          </w:p>
          <w:p w:rsidR="005D7A2C" w:rsidRDefault="007500D7">
            <w:pPr>
              <w:spacing w:line="400" w:lineRule="exact"/>
              <w:jc w:val="center"/>
            </w:pPr>
            <w:r>
              <w:rPr>
                <w:rFonts w:hint="eastAsia"/>
              </w:rPr>
              <w:t>本素质</w:t>
            </w:r>
          </w:p>
        </w:tc>
        <w:tc>
          <w:tcPr>
            <w:tcW w:w="1559" w:type="dxa"/>
            <w:vAlign w:val="center"/>
          </w:tcPr>
          <w:p w:rsidR="005D7A2C" w:rsidRDefault="007500D7">
            <w:pPr>
              <w:spacing w:line="400" w:lineRule="exact"/>
              <w:jc w:val="center"/>
            </w:pPr>
            <w:r>
              <w:rPr>
                <w:rFonts w:hint="eastAsia"/>
              </w:rPr>
              <w:t>仪表仪容</w:t>
            </w:r>
          </w:p>
        </w:tc>
        <w:tc>
          <w:tcPr>
            <w:tcW w:w="4213" w:type="dxa"/>
            <w:vAlign w:val="center"/>
          </w:tcPr>
          <w:p w:rsidR="005D7A2C" w:rsidRDefault="007500D7">
            <w:pPr>
              <w:spacing w:line="400" w:lineRule="exact"/>
            </w:pPr>
            <w:r>
              <w:rPr>
                <w:rFonts w:hint="eastAsia"/>
              </w:rPr>
              <w:t>主要考查学生的仪表举止、行为举止等。</w:t>
            </w:r>
          </w:p>
        </w:tc>
        <w:tc>
          <w:tcPr>
            <w:tcW w:w="1175" w:type="dxa"/>
            <w:vAlign w:val="center"/>
          </w:tcPr>
          <w:p w:rsidR="005D7A2C" w:rsidRDefault="007500D7">
            <w:pPr>
              <w:spacing w:line="400" w:lineRule="exact"/>
              <w:jc w:val="center"/>
              <w:rPr>
                <w:rFonts w:ascii="Times New Roman" w:hAnsi="Times New Roman" w:cs="Times New Roman"/>
              </w:rPr>
            </w:pPr>
            <w:r>
              <w:rPr>
                <w:rFonts w:ascii="Times New Roman" w:hAnsi="Times New Roman" w:cs="Times New Roman"/>
              </w:rPr>
              <w:t>10%</w:t>
            </w:r>
          </w:p>
        </w:tc>
      </w:tr>
      <w:tr w:rsidR="005D7A2C">
        <w:trPr>
          <w:jc w:val="center"/>
        </w:trPr>
        <w:tc>
          <w:tcPr>
            <w:tcW w:w="1271" w:type="dxa"/>
            <w:vMerge/>
            <w:vAlign w:val="center"/>
          </w:tcPr>
          <w:p w:rsidR="005D7A2C" w:rsidRDefault="005D7A2C">
            <w:pPr>
              <w:spacing w:line="400" w:lineRule="exact"/>
              <w:jc w:val="center"/>
            </w:pPr>
          </w:p>
        </w:tc>
        <w:tc>
          <w:tcPr>
            <w:tcW w:w="1559" w:type="dxa"/>
            <w:vAlign w:val="center"/>
          </w:tcPr>
          <w:p w:rsidR="005D7A2C" w:rsidRDefault="007500D7">
            <w:pPr>
              <w:spacing w:line="400" w:lineRule="exact"/>
              <w:jc w:val="center"/>
            </w:pPr>
            <w:r>
              <w:rPr>
                <w:rFonts w:hint="eastAsia"/>
              </w:rPr>
              <w:t>逻辑思维</w:t>
            </w:r>
          </w:p>
        </w:tc>
        <w:tc>
          <w:tcPr>
            <w:tcW w:w="4213" w:type="dxa"/>
            <w:vAlign w:val="center"/>
          </w:tcPr>
          <w:p w:rsidR="005D7A2C" w:rsidRDefault="007500D7">
            <w:pPr>
              <w:spacing w:line="400" w:lineRule="exact"/>
            </w:pPr>
            <w:r>
              <w:rPr>
                <w:rFonts w:hint="eastAsia"/>
              </w:rPr>
              <w:t>主要考查学生的思维逻辑、心理素养、语言表达。</w:t>
            </w:r>
          </w:p>
        </w:tc>
        <w:tc>
          <w:tcPr>
            <w:tcW w:w="1175" w:type="dxa"/>
            <w:vAlign w:val="center"/>
          </w:tcPr>
          <w:p w:rsidR="005D7A2C" w:rsidRDefault="007500D7">
            <w:pPr>
              <w:spacing w:line="400" w:lineRule="exact"/>
              <w:jc w:val="center"/>
              <w:rPr>
                <w:rFonts w:ascii="Times New Roman" w:hAnsi="Times New Roman" w:cs="Times New Roman"/>
              </w:rPr>
            </w:pPr>
            <w:r>
              <w:rPr>
                <w:rFonts w:ascii="Times New Roman" w:hAnsi="Times New Roman" w:cs="Times New Roman"/>
              </w:rPr>
              <w:t>10%</w:t>
            </w:r>
          </w:p>
        </w:tc>
      </w:tr>
      <w:tr w:rsidR="005D7A2C">
        <w:trPr>
          <w:trHeight w:val="453"/>
          <w:jc w:val="center"/>
        </w:trPr>
        <w:tc>
          <w:tcPr>
            <w:tcW w:w="1271" w:type="dxa"/>
            <w:vMerge/>
            <w:vAlign w:val="center"/>
          </w:tcPr>
          <w:p w:rsidR="005D7A2C" w:rsidRDefault="005D7A2C">
            <w:pPr>
              <w:spacing w:line="400" w:lineRule="exact"/>
              <w:jc w:val="center"/>
            </w:pPr>
          </w:p>
        </w:tc>
        <w:tc>
          <w:tcPr>
            <w:tcW w:w="1559" w:type="dxa"/>
            <w:vAlign w:val="center"/>
          </w:tcPr>
          <w:p w:rsidR="005D7A2C" w:rsidRDefault="007500D7">
            <w:pPr>
              <w:spacing w:line="400" w:lineRule="exact"/>
              <w:jc w:val="center"/>
            </w:pPr>
            <w:r>
              <w:rPr>
                <w:rFonts w:hint="eastAsia"/>
              </w:rPr>
              <w:t>专业认知</w:t>
            </w:r>
          </w:p>
        </w:tc>
        <w:tc>
          <w:tcPr>
            <w:tcW w:w="4213" w:type="dxa"/>
            <w:vAlign w:val="center"/>
          </w:tcPr>
          <w:p w:rsidR="005D7A2C" w:rsidRDefault="007500D7">
            <w:pPr>
              <w:spacing w:line="400" w:lineRule="exact"/>
            </w:pPr>
            <w:r>
              <w:rPr>
                <w:rFonts w:hint="eastAsia"/>
              </w:rPr>
              <w:t>主要考查学生的专业认知、职业能力倾向、临场应变能力</w:t>
            </w:r>
            <w:r>
              <w:t>和专业潜力</w:t>
            </w:r>
          </w:p>
        </w:tc>
        <w:tc>
          <w:tcPr>
            <w:tcW w:w="1175" w:type="dxa"/>
            <w:vAlign w:val="center"/>
          </w:tcPr>
          <w:p w:rsidR="005D7A2C" w:rsidRDefault="007500D7">
            <w:pPr>
              <w:spacing w:line="400" w:lineRule="exact"/>
              <w:jc w:val="center"/>
              <w:rPr>
                <w:rFonts w:ascii="Times New Roman" w:hAnsi="Times New Roman" w:cs="Times New Roman"/>
              </w:rPr>
            </w:pPr>
            <w:r>
              <w:rPr>
                <w:rFonts w:ascii="Times New Roman" w:hAnsi="Times New Roman" w:cs="Times New Roman"/>
              </w:rPr>
              <w:t>10%</w:t>
            </w:r>
          </w:p>
        </w:tc>
      </w:tr>
      <w:tr w:rsidR="005D7A2C">
        <w:trPr>
          <w:trHeight w:val="977"/>
          <w:jc w:val="center"/>
        </w:trPr>
        <w:tc>
          <w:tcPr>
            <w:tcW w:w="1271" w:type="dxa"/>
            <w:vMerge w:val="restart"/>
            <w:vAlign w:val="center"/>
          </w:tcPr>
          <w:p w:rsidR="005D7A2C" w:rsidRDefault="007500D7">
            <w:pPr>
              <w:spacing w:line="400" w:lineRule="exact"/>
              <w:jc w:val="center"/>
              <w:rPr>
                <w:rFonts w:ascii="Times New Roman" w:hAnsi="Times New Roman" w:cs="Times New Roman"/>
              </w:rPr>
            </w:pPr>
            <w:r>
              <w:rPr>
                <w:rFonts w:ascii="Times New Roman" w:cs="Times New Roman"/>
              </w:rPr>
              <w:t>职业能</w:t>
            </w:r>
          </w:p>
          <w:p w:rsidR="005D7A2C" w:rsidRDefault="007500D7">
            <w:pPr>
              <w:spacing w:line="400" w:lineRule="exact"/>
              <w:jc w:val="center"/>
              <w:rPr>
                <w:rFonts w:ascii="Times New Roman" w:hAnsi="Times New Roman" w:cs="Times New Roman"/>
              </w:rPr>
            </w:pPr>
            <w:r>
              <w:rPr>
                <w:rFonts w:ascii="Times New Roman" w:cs="Times New Roman"/>
              </w:rPr>
              <w:t>力测试</w:t>
            </w:r>
          </w:p>
          <w:p w:rsidR="005D7A2C" w:rsidRDefault="007500D7">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rsidR="005D7A2C" w:rsidRDefault="007500D7">
            <w:pPr>
              <w:spacing w:line="400" w:lineRule="exact"/>
              <w:jc w:val="center"/>
            </w:pPr>
            <w:r>
              <w:rPr>
                <w:rFonts w:hint="eastAsia"/>
              </w:rPr>
              <w:t>行车组织</w:t>
            </w:r>
          </w:p>
        </w:tc>
        <w:tc>
          <w:tcPr>
            <w:tcW w:w="4213" w:type="dxa"/>
            <w:vMerge w:val="restart"/>
            <w:vAlign w:val="center"/>
          </w:tcPr>
          <w:p w:rsidR="005D7A2C" w:rsidRDefault="007500D7">
            <w:r>
              <w:rPr>
                <w:rFonts w:hint="eastAsia"/>
              </w:rPr>
              <w:t>1</w:t>
            </w:r>
            <w:r>
              <w:rPr>
                <w:rFonts w:hint="eastAsia"/>
              </w:rPr>
              <w:t>、考察考生客运工作中仪容仪表，着装是否符合要求，行为动作是否规范。</w:t>
            </w:r>
          </w:p>
          <w:p w:rsidR="005D7A2C" w:rsidRDefault="007500D7">
            <w:r>
              <w:rPr>
                <w:rFonts w:hint="eastAsia"/>
              </w:rPr>
              <w:t>2</w:t>
            </w:r>
            <w:r>
              <w:rPr>
                <w:rFonts w:hint="eastAsia"/>
              </w:rPr>
              <w:t>、在规定时间范围内完成行车过程中信号的表示、信号的处理等内容。</w:t>
            </w:r>
          </w:p>
          <w:p w:rsidR="005D7A2C" w:rsidRDefault="007500D7">
            <w:pPr>
              <w:spacing w:line="400" w:lineRule="exact"/>
              <w:jc w:val="left"/>
            </w:pPr>
            <w:r>
              <w:t>3</w:t>
            </w:r>
            <w:r>
              <w:rPr>
                <w:rFonts w:hint="eastAsia"/>
              </w:rPr>
              <w:t>、考察考生对客运服务的认知情况和言语沟通及异常事务处理能力。</w:t>
            </w:r>
          </w:p>
        </w:tc>
        <w:tc>
          <w:tcPr>
            <w:tcW w:w="1175" w:type="dxa"/>
            <w:vMerge w:val="restart"/>
            <w:vAlign w:val="center"/>
          </w:tcPr>
          <w:p w:rsidR="005D7A2C" w:rsidRDefault="007500D7">
            <w:pPr>
              <w:spacing w:line="400" w:lineRule="exact"/>
              <w:jc w:val="center"/>
              <w:rPr>
                <w:rFonts w:ascii="Times New Roman" w:hAnsi="Times New Roman" w:cs="Times New Roman"/>
              </w:rPr>
            </w:pPr>
            <w:r>
              <w:rPr>
                <w:rFonts w:ascii="Times New Roman" w:hAnsi="Times New Roman" w:cs="Times New Roman"/>
              </w:rPr>
              <w:t>70%</w:t>
            </w:r>
          </w:p>
        </w:tc>
      </w:tr>
      <w:tr w:rsidR="005D7A2C">
        <w:trPr>
          <w:jc w:val="center"/>
        </w:trPr>
        <w:tc>
          <w:tcPr>
            <w:tcW w:w="1271" w:type="dxa"/>
            <w:vMerge/>
            <w:vAlign w:val="center"/>
          </w:tcPr>
          <w:p w:rsidR="005D7A2C" w:rsidRDefault="005D7A2C">
            <w:pPr>
              <w:spacing w:line="400" w:lineRule="exact"/>
              <w:jc w:val="center"/>
            </w:pPr>
          </w:p>
        </w:tc>
        <w:tc>
          <w:tcPr>
            <w:tcW w:w="1559" w:type="dxa"/>
            <w:vAlign w:val="center"/>
          </w:tcPr>
          <w:p w:rsidR="005D7A2C" w:rsidRDefault="007500D7">
            <w:pPr>
              <w:spacing w:line="400" w:lineRule="exact"/>
              <w:jc w:val="center"/>
            </w:pPr>
            <w:r>
              <w:rPr>
                <w:rFonts w:hint="eastAsia"/>
              </w:rPr>
              <w:t>客运服务</w:t>
            </w:r>
          </w:p>
        </w:tc>
        <w:tc>
          <w:tcPr>
            <w:tcW w:w="4213" w:type="dxa"/>
            <w:vMerge/>
            <w:vAlign w:val="center"/>
          </w:tcPr>
          <w:p w:rsidR="005D7A2C" w:rsidRDefault="005D7A2C">
            <w:pPr>
              <w:spacing w:line="360" w:lineRule="auto"/>
            </w:pPr>
          </w:p>
        </w:tc>
        <w:tc>
          <w:tcPr>
            <w:tcW w:w="1175" w:type="dxa"/>
            <w:vMerge/>
            <w:vAlign w:val="center"/>
          </w:tcPr>
          <w:p w:rsidR="005D7A2C" w:rsidRDefault="005D7A2C">
            <w:pPr>
              <w:spacing w:line="360" w:lineRule="auto"/>
            </w:pPr>
          </w:p>
        </w:tc>
      </w:tr>
    </w:tbl>
    <w:p w:rsidR="005D7A2C" w:rsidRDefault="005D7A2C">
      <w:pPr>
        <w:ind w:left="426"/>
        <w:rPr>
          <w:b/>
          <w:sz w:val="28"/>
          <w:szCs w:val="28"/>
        </w:rPr>
      </w:pPr>
    </w:p>
    <w:p w:rsidR="005D7A2C" w:rsidRDefault="007500D7">
      <w:pPr>
        <w:ind w:left="426"/>
        <w:rPr>
          <w:b/>
          <w:sz w:val="28"/>
          <w:szCs w:val="28"/>
        </w:rPr>
      </w:pPr>
      <w:r>
        <w:rPr>
          <w:rFonts w:hint="eastAsia"/>
          <w:b/>
          <w:sz w:val="28"/>
          <w:szCs w:val="28"/>
        </w:rPr>
        <w:t>六、其他事项</w:t>
      </w:r>
    </w:p>
    <w:p w:rsidR="005D7A2C" w:rsidRDefault="007500D7">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rsidR="005D7A2C" w:rsidRDefault="005D7A2C">
      <w:pPr>
        <w:spacing w:line="400" w:lineRule="exact"/>
        <w:ind w:left="456"/>
        <w:rPr>
          <w:sz w:val="28"/>
          <w:szCs w:val="28"/>
        </w:rPr>
      </w:pPr>
    </w:p>
    <w:p w:rsidR="005D7A2C" w:rsidRDefault="005D7A2C">
      <w:pPr>
        <w:spacing w:line="400" w:lineRule="exact"/>
        <w:ind w:left="456"/>
        <w:rPr>
          <w:sz w:val="28"/>
          <w:szCs w:val="28"/>
        </w:rPr>
      </w:pPr>
    </w:p>
    <w:p w:rsidR="005D7A2C" w:rsidRDefault="007500D7">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5D7A2C" w:rsidRDefault="007500D7">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sidR="00690DFA">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5D7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0D7" w:rsidRDefault="007500D7" w:rsidP="00690DFA">
      <w:r>
        <w:separator/>
      </w:r>
    </w:p>
  </w:endnote>
  <w:endnote w:type="continuationSeparator" w:id="0">
    <w:p w:rsidR="007500D7" w:rsidRDefault="007500D7" w:rsidP="0069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0D7" w:rsidRDefault="007500D7" w:rsidP="00690DFA">
      <w:r>
        <w:separator/>
      </w:r>
    </w:p>
  </w:footnote>
  <w:footnote w:type="continuationSeparator" w:id="0">
    <w:p w:rsidR="007500D7" w:rsidRDefault="007500D7" w:rsidP="00690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552A6"/>
    <w:rsid w:val="00071E00"/>
    <w:rsid w:val="000C12E1"/>
    <w:rsid w:val="000E5B7A"/>
    <w:rsid w:val="001209D6"/>
    <w:rsid w:val="001322AC"/>
    <w:rsid w:val="00134C07"/>
    <w:rsid w:val="00165925"/>
    <w:rsid w:val="00183AB0"/>
    <w:rsid w:val="00195F82"/>
    <w:rsid w:val="001A5388"/>
    <w:rsid w:val="00224F1E"/>
    <w:rsid w:val="002435DF"/>
    <w:rsid w:val="00247CD1"/>
    <w:rsid w:val="00263E7D"/>
    <w:rsid w:val="00263FAE"/>
    <w:rsid w:val="00283231"/>
    <w:rsid w:val="0029239E"/>
    <w:rsid w:val="002B3255"/>
    <w:rsid w:val="002B74D4"/>
    <w:rsid w:val="002D2D4E"/>
    <w:rsid w:val="0030622F"/>
    <w:rsid w:val="003220A2"/>
    <w:rsid w:val="003A1D5F"/>
    <w:rsid w:val="003B01FC"/>
    <w:rsid w:val="003C76F3"/>
    <w:rsid w:val="003D09DC"/>
    <w:rsid w:val="003D61BE"/>
    <w:rsid w:val="003E3547"/>
    <w:rsid w:val="003F0E0D"/>
    <w:rsid w:val="0043226B"/>
    <w:rsid w:val="00455C64"/>
    <w:rsid w:val="00476838"/>
    <w:rsid w:val="0049678B"/>
    <w:rsid w:val="004B30E8"/>
    <w:rsid w:val="004C2239"/>
    <w:rsid w:val="004C74F7"/>
    <w:rsid w:val="004D6351"/>
    <w:rsid w:val="004E5AB2"/>
    <w:rsid w:val="004F364C"/>
    <w:rsid w:val="00505780"/>
    <w:rsid w:val="00532249"/>
    <w:rsid w:val="005932E1"/>
    <w:rsid w:val="005D2ECF"/>
    <w:rsid w:val="005D78F6"/>
    <w:rsid w:val="005D7A2C"/>
    <w:rsid w:val="00604598"/>
    <w:rsid w:val="00613083"/>
    <w:rsid w:val="00631A7A"/>
    <w:rsid w:val="00636EAC"/>
    <w:rsid w:val="00641A7F"/>
    <w:rsid w:val="006466CC"/>
    <w:rsid w:val="0066138D"/>
    <w:rsid w:val="00663344"/>
    <w:rsid w:val="0066365E"/>
    <w:rsid w:val="00670FF6"/>
    <w:rsid w:val="00682498"/>
    <w:rsid w:val="00690DFA"/>
    <w:rsid w:val="006C06AB"/>
    <w:rsid w:val="006C0A02"/>
    <w:rsid w:val="006D45E6"/>
    <w:rsid w:val="006F3352"/>
    <w:rsid w:val="00705171"/>
    <w:rsid w:val="00711707"/>
    <w:rsid w:val="00727396"/>
    <w:rsid w:val="00736996"/>
    <w:rsid w:val="0074160B"/>
    <w:rsid w:val="007500D7"/>
    <w:rsid w:val="00753B01"/>
    <w:rsid w:val="0075548B"/>
    <w:rsid w:val="00756ED2"/>
    <w:rsid w:val="007A49C2"/>
    <w:rsid w:val="007C70A4"/>
    <w:rsid w:val="007C7AE1"/>
    <w:rsid w:val="007D3876"/>
    <w:rsid w:val="00802443"/>
    <w:rsid w:val="00802862"/>
    <w:rsid w:val="00820413"/>
    <w:rsid w:val="00834A6E"/>
    <w:rsid w:val="0084356C"/>
    <w:rsid w:val="008441F7"/>
    <w:rsid w:val="00866E00"/>
    <w:rsid w:val="008761ED"/>
    <w:rsid w:val="008805B4"/>
    <w:rsid w:val="00893FA1"/>
    <w:rsid w:val="008B754A"/>
    <w:rsid w:val="008C2EE9"/>
    <w:rsid w:val="008D20C4"/>
    <w:rsid w:val="008E3DAE"/>
    <w:rsid w:val="00911A95"/>
    <w:rsid w:val="00913F09"/>
    <w:rsid w:val="009160D5"/>
    <w:rsid w:val="00916BBC"/>
    <w:rsid w:val="009432B9"/>
    <w:rsid w:val="00976B19"/>
    <w:rsid w:val="00983CFC"/>
    <w:rsid w:val="00A033A1"/>
    <w:rsid w:val="00A216F5"/>
    <w:rsid w:val="00A51159"/>
    <w:rsid w:val="00A97F46"/>
    <w:rsid w:val="00AB2A10"/>
    <w:rsid w:val="00AD6D61"/>
    <w:rsid w:val="00AE2C0D"/>
    <w:rsid w:val="00B00234"/>
    <w:rsid w:val="00B13B71"/>
    <w:rsid w:val="00B22981"/>
    <w:rsid w:val="00B43863"/>
    <w:rsid w:val="00B71396"/>
    <w:rsid w:val="00B803B7"/>
    <w:rsid w:val="00BA3010"/>
    <w:rsid w:val="00BB5543"/>
    <w:rsid w:val="00C21B3D"/>
    <w:rsid w:val="00C8600E"/>
    <w:rsid w:val="00C94206"/>
    <w:rsid w:val="00C953F3"/>
    <w:rsid w:val="00CA087A"/>
    <w:rsid w:val="00CA4667"/>
    <w:rsid w:val="00CB2378"/>
    <w:rsid w:val="00CC4F7B"/>
    <w:rsid w:val="00CC6863"/>
    <w:rsid w:val="00D13F98"/>
    <w:rsid w:val="00D30832"/>
    <w:rsid w:val="00D34505"/>
    <w:rsid w:val="00D444BB"/>
    <w:rsid w:val="00D47AFE"/>
    <w:rsid w:val="00D50076"/>
    <w:rsid w:val="00D6415B"/>
    <w:rsid w:val="00D941F7"/>
    <w:rsid w:val="00DE220D"/>
    <w:rsid w:val="00DF474A"/>
    <w:rsid w:val="00E06890"/>
    <w:rsid w:val="00E21C26"/>
    <w:rsid w:val="00E3542D"/>
    <w:rsid w:val="00E35F0F"/>
    <w:rsid w:val="00E41A03"/>
    <w:rsid w:val="00E42D82"/>
    <w:rsid w:val="00E57104"/>
    <w:rsid w:val="00E67BFB"/>
    <w:rsid w:val="00E71786"/>
    <w:rsid w:val="00E741E9"/>
    <w:rsid w:val="00E96138"/>
    <w:rsid w:val="00EA0690"/>
    <w:rsid w:val="00ED1ED6"/>
    <w:rsid w:val="00EE0493"/>
    <w:rsid w:val="00F0792B"/>
    <w:rsid w:val="00F26209"/>
    <w:rsid w:val="00F30EB8"/>
    <w:rsid w:val="00F60D66"/>
    <w:rsid w:val="00FE24C9"/>
    <w:rsid w:val="00FE5B72"/>
    <w:rsid w:val="00FF763E"/>
    <w:rsid w:val="10647773"/>
    <w:rsid w:val="15C043DD"/>
    <w:rsid w:val="1C5B7D93"/>
    <w:rsid w:val="1C687EB0"/>
    <w:rsid w:val="1F161834"/>
    <w:rsid w:val="360A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56D0C"/>
  <w15:docId w15:val="{F268255E-9E7C-407C-AA2D-0928F47C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1">
    <w:name w:val="正文 A"/>
    <w:qFormat/>
    <w:pPr>
      <w:widowControl w:val="0"/>
      <w:jc w:val="both"/>
    </w:pPr>
    <w:rPr>
      <w:rFonts w:ascii="Times New Roman"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88F85-8640-4F45-92D4-0B89BC56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18</cp:revision>
  <dcterms:created xsi:type="dcterms:W3CDTF">2018-12-02T06:54:00Z</dcterms:created>
  <dcterms:modified xsi:type="dcterms:W3CDTF">2022-03-08T09:23:00Z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