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3CA" w:rsidRDefault="004D1034">
      <w:pPr>
        <w:spacing w:line="500" w:lineRule="exact"/>
        <w:jc w:val="center"/>
        <w:rPr>
          <w:rFonts w:ascii="宋体" w:hAnsi="宋体" w:cs="宋体"/>
          <w:b/>
          <w:color w:val="000000"/>
          <w:sz w:val="36"/>
          <w:szCs w:val="36"/>
        </w:rPr>
      </w:pPr>
      <w:r>
        <w:rPr>
          <w:rFonts w:ascii="宋体" w:hAnsi="宋体" w:cs="宋体" w:hint="eastAsia"/>
          <w:b/>
          <w:color w:val="000000"/>
          <w:sz w:val="36"/>
          <w:szCs w:val="36"/>
        </w:rPr>
        <w:t>四川城市职业学院202</w:t>
      </w:r>
      <w:r w:rsidR="00345A60">
        <w:rPr>
          <w:rFonts w:ascii="宋体" w:hAnsi="宋体" w:cs="宋体"/>
          <w:b/>
          <w:color w:val="000000"/>
          <w:sz w:val="36"/>
          <w:szCs w:val="36"/>
        </w:rPr>
        <w:t>2</w:t>
      </w:r>
      <w:bookmarkStart w:id="0" w:name="_GoBack"/>
      <w:bookmarkEnd w:id="0"/>
      <w:r>
        <w:rPr>
          <w:rFonts w:ascii="宋体" w:hAnsi="宋体" w:cs="宋体" w:hint="eastAsia"/>
          <w:b/>
          <w:color w:val="000000"/>
          <w:sz w:val="36"/>
          <w:szCs w:val="36"/>
        </w:rPr>
        <w:t>年单独招生考试</w:t>
      </w:r>
    </w:p>
    <w:p w:rsidR="005053CA" w:rsidRDefault="004D1034">
      <w:pPr>
        <w:spacing w:line="500" w:lineRule="exact"/>
        <w:jc w:val="center"/>
        <w:rPr>
          <w:rFonts w:ascii="宋体" w:hAnsi="宋体" w:cs="宋体"/>
          <w:b/>
          <w:color w:val="000000"/>
          <w:sz w:val="36"/>
          <w:szCs w:val="36"/>
        </w:rPr>
      </w:pPr>
      <w:r>
        <w:rPr>
          <w:rFonts w:ascii="宋体" w:hAnsi="宋体" w:cs="宋体" w:hint="eastAsia"/>
          <w:b/>
          <w:color w:val="000000"/>
          <w:sz w:val="36"/>
          <w:szCs w:val="36"/>
        </w:rPr>
        <w:t>新能源汽车技术专业技能</w:t>
      </w:r>
      <w:r>
        <w:rPr>
          <w:rFonts w:ascii="宋体" w:hAnsi="宋体" w:cs="宋体"/>
          <w:b/>
          <w:color w:val="000000"/>
          <w:sz w:val="36"/>
          <w:szCs w:val="36"/>
        </w:rPr>
        <w:t>测试指南</w:t>
      </w:r>
    </w:p>
    <w:p w:rsidR="005053CA" w:rsidRDefault="005053CA">
      <w:pPr>
        <w:widowControl/>
        <w:snapToGrid w:val="0"/>
        <w:spacing w:line="240" w:lineRule="atLeast"/>
        <w:jc w:val="center"/>
        <w:rPr>
          <w:rFonts w:ascii="宋体" w:hAnsi="宋体" w:cs="宋体"/>
          <w:b/>
          <w:color w:val="000000"/>
          <w:sz w:val="36"/>
          <w:szCs w:val="36"/>
        </w:rPr>
      </w:pPr>
    </w:p>
    <w:p w:rsidR="005053CA" w:rsidRDefault="004D1034">
      <w:pPr>
        <w:pStyle w:val="2"/>
        <w:numPr>
          <w:ilvl w:val="0"/>
          <w:numId w:val="1"/>
        </w:numPr>
        <w:ind w:firstLineChars="0" w:firstLine="111"/>
        <w:rPr>
          <w:b/>
          <w:sz w:val="28"/>
          <w:szCs w:val="28"/>
        </w:rPr>
      </w:pPr>
      <w:r>
        <w:rPr>
          <w:rFonts w:hint="eastAsia"/>
          <w:b/>
          <w:sz w:val="28"/>
          <w:szCs w:val="28"/>
        </w:rPr>
        <w:t>考试性质</w:t>
      </w:r>
    </w:p>
    <w:p w:rsidR="005053CA" w:rsidRDefault="004D1034">
      <w:pPr>
        <w:spacing w:line="400" w:lineRule="exact"/>
        <w:ind w:firstLineChars="177" w:firstLine="496"/>
        <w:jc w:val="left"/>
        <w:rPr>
          <w:sz w:val="28"/>
          <w:szCs w:val="28"/>
        </w:rPr>
      </w:pPr>
      <w:r>
        <w:rPr>
          <w:rFonts w:hint="eastAsia"/>
          <w:sz w:val="28"/>
          <w:szCs w:val="28"/>
        </w:rPr>
        <w:t>单独招生技能</w:t>
      </w:r>
      <w:r>
        <w:rPr>
          <w:rFonts w:hint="eastAsia"/>
          <w:bCs/>
          <w:sz w:val="28"/>
          <w:szCs w:val="28"/>
        </w:rPr>
        <w:t>测试</w:t>
      </w:r>
      <w:r>
        <w:rPr>
          <w:rFonts w:hint="eastAsia"/>
          <w:sz w:val="28"/>
          <w:szCs w:val="28"/>
        </w:rPr>
        <w:t>是面向中等职业技术学院考生（对口高职）考生参加的选拔性考试，是单招考试的组成部分。本测试指南适用于中等职业技术学院考生（对口高职）参加新能源汽车技术专业人才的选拔。</w:t>
      </w:r>
    </w:p>
    <w:p w:rsidR="005053CA" w:rsidRDefault="005053CA">
      <w:pPr>
        <w:spacing w:line="400" w:lineRule="exact"/>
        <w:ind w:firstLineChars="177" w:firstLine="496"/>
        <w:jc w:val="left"/>
        <w:rPr>
          <w:sz w:val="28"/>
          <w:szCs w:val="28"/>
        </w:rPr>
      </w:pPr>
    </w:p>
    <w:p w:rsidR="005053CA" w:rsidRDefault="004D1034">
      <w:pPr>
        <w:pStyle w:val="2"/>
        <w:numPr>
          <w:ilvl w:val="0"/>
          <w:numId w:val="1"/>
        </w:numPr>
        <w:ind w:firstLineChars="0" w:hanging="30"/>
        <w:rPr>
          <w:b/>
          <w:sz w:val="28"/>
          <w:szCs w:val="28"/>
        </w:rPr>
      </w:pPr>
      <w:r>
        <w:rPr>
          <w:rFonts w:hint="eastAsia"/>
          <w:b/>
          <w:sz w:val="28"/>
          <w:szCs w:val="28"/>
        </w:rPr>
        <w:t>制定依据</w:t>
      </w:r>
    </w:p>
    <w:p w:rsidR="005053CA" w:rsidRDefault="004D1034">
      <w:pPr>
        <w:spacing w:line="400" w:lineRule="exact"/>
        <w:ind w:firstLineChars="177" w:firstLine="496"/>
        <w:jc w:val="left"/>
        <w:rPr>
          <w:sz w:val="28"/>
          <w:szCs w:val="28"/>
        </w:rPr>
      </w:pPr>
      <w:r>
        <w:rPr>
          <w:rFonts w:hint="eastAsia"/>
          <w:sz w:val="28"/>
          <w:szCs w:val="28"/>
        </w:rPr>
        <w:t>以教育部中等职业学校新能源汽车技术专业教学指导方案为依据</w:t>
      </w:r>
      <w:r>
        <w:rPr>
          <w:rFonts w:hint="eastAsia"/>
          <w:sz w:val="28"/>
          <w:szCs w:val="28"/>
        </w:rPr>
        <w:t>,</w:t>
      </w:r>
      <w:r>
        <w:rPr>
          <w:rFonts w:hint="eastAsia"/>
          <w:sz w:val="28"/>
          <w:szCs w:val="28"/>
        </w:rPr>
        <w:t>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rsidR="005053CA" w:rsidRDefault="005053CA">
      <w:pPr>
        <w:spacing w:line="400" w:lineRule="exact"/>
        <w:ind w:firstLineChars="177" w:firstLine="496"/>
        <w:jc w:val="left"/>
        <w:rPr>
          <w:sz w:val="28"/>
          <w:szCs w:val="28"/>
        </w:rPr>
      </w:pPr>
    </w:p>
    <w:p w:rsidR="005053CA" w:rsidRDefault="004D1034">
      <w:pPr>
        <w:pStyle w:val="2"/>
        <w:numPr>
          <w:ilvl w:val="0"/>
          <w:numId w:val="1"/>
        </w:numPr>
        <w:ind w:firstLineChars="0" w:hanging="30"/>
        <w:rPr>
          <w:b/>
          <w:sz w:val="28"/>
          <w:szCs w:val="28"/>
        </w:rPr>
      </w:pPr>
      <w:r>
        <w:rPr>
          <w:rFonts w:hint="eastAsia"/>
          <w:b/>
          <w:sz w:val="28"/>
          <w:szCs w:val="28"/>
        </w:rPr>
        <w:t>考核方法</w:t>
      </w:r>
    </w:p>
    <w:p w:rsidR="005053CA" w:rsidRDefault="004D1034">
      <w:pPr>
        <w:spacing w:line="400" w:lineRule="exact"/>
        <w:ind w:firstLineChars="177" w:firstLine="496"/>
        <w:jc w:val="left"/>
        <w:rPr>
          <w:sz w:val="28"/>
          <w:szCs w:val="28"/>
        </w:rPr>
      </w:pPr>
      <w:r>
        <w:rPr>
          <w:rFonts w:hint="eastAsia"/>
          <w:sz w:val="28"/>
          <w:szCs w:val="28"/>
        </w:rPr>
        <w:t>采用专业</w:t>
      </w:r>
      <w:r>
        <w:rPr>
          <w:sz w:val="28"/>
          <w:szCs w:val="28"/>
        </w:rPr>
        <w:t>技能测试</w:t>
      </w:r>
      <w:r>
        <w:rPr>
          <w:rFonts w:hint="eastAsia"/>
          <w:sz w:val="28"/>
          <w:szCs w:val="28"/>
        </w:rPr>
        <w:t>的形式，考官根据考生面试表现独立评分。采用实际操作的方式进行，考试时间为</w:t>
      </w:r>
      <w:r>
        <w:rPr>
          <w:rFonts w:hint="eastAsia"/>
          <w:sz w:val="28"/>
          <w:szCs w:val="28"/>
        </w:rPr>
        <w:t>20</w:t>
      </w:r>
      <w:r>
        <w:rPr>
          <w:rFonts w:hint="eastAsia"/>
          <w:sz w:val="28"/>
          <w:szCs w:val="28"/>
        </w:rPr>
        <w:t>分钟。考生现场自行确定三个项目中的一项为考试项目。</w:t>
      </w:r>
    </w:p>
    <w:p w:rsidR="005053CA" w:rsidRDefault="005053CA">
      <w:pPr>
        <w:spacing w:line="400" w:lineRule="exact"/>
        <w:ind w:firstLineChars="177" w:firstLine="496"/>
        <w:jc w:val="left"/>
        <w:rPr>
          <w:sz w:val="28"/>
          <w:szCs w:val="28"/>
        </w:rPr>
      </w:pPr>
    </w:p>
    <w:p w:rsidR="005053CA" w:rsidRDefault="004D1034">
      <w:pPr>
        <w:pStyle w:val="2"/>
        <w:numPr>
          <w:ilvl w:val="0"/>
          <w:numId w:val="1"/>
        </w:numPr>
        <w:ind w:firstLineChars="0" w:hanging="30"/>
        <w:rPr>
          <w:b/>
          <w:sz w:val="28"/>
          <w:szCs w:val="28"/>
        </w:rPr>
      </w:pPr>
      <w:r>
        <w:rPr>
          <w:rFonts w:hint="eastAsia"/>
          <w:b/>
          <w:sz w:val="28"/>
          <w:szCs w:val="28"/>
        </w:rPr>
        <w:t>考核要点及形式</w:t>
      </w:r>
    </w:p>
    <w:p w:rsidR="005053CA" w:rsidRDefault="004D1034">
      <w:pPr>
        <w:spacing w:line="400" w:lineRule="exact"/>
        <w:ind w:firstLineChars="177" w:firstLine="496"/>
        <w:jc w:val="left"/>
        <w:rPr>
          <w:sz w:val="28"/>
          <w:szCs w:val="28"/>
        </w:rPr>
      </w:pPr>
      <w:r>
        <w:rPr>
          <w:rFonts w:hint="eastAsia"/>
          <w:sz w:val="28"/>
          <w:szCs w:val="28"/>
        </w:rPr>
        <w:t>职业技能考核以技能操作考核为主、职业素养考查为辅对考生进行考评。主要考查考生对专业基础技能的掌握程度，以及运用所学知识分析解决实际问题的能力，全面反映知识与技能、过程与方法、能力与素质等专业培养目标。</w:t>
      </w:r>
    </w:p>
    <w:tbl>
      <w:tblPr>
        <w:tblStyle w:val="ae"/>
        <w:tblpPr w:leftFromText="180" w:rightFromText="180" w:vertAnchor="text" w:tblpY="59"/>
        <w:tblW w:w="8296" w:type="dxa"/>
        <w:tblLayout w:type="fixed"/>
        <w:tblLook w:val="04A0" w:firstRow="1" w:lastRow="0" w:firstColumn="1" w:lastColumn="0" w:noHBand="0" w:noVBand="1"/>
      </w:tblPr>
      <w:tblGrid>
        <w:gridCol w:w="2547"/>
        <w:gridCol w:w="2551"/>
        <w:gridCol w:w="3198"/>
      </w:tblGrid>
      <w:tr w:rsidR="005053CA">
        <w:trPr>
          <w:trHeight w:val="323"/>
        </w:trPr>
        <w:tc>
          <w:tcPr>
            <w:tcW w:w="2547" w:type="dxa"/>
            <w:vAlign w:val="center"/>
          </w:tcPr>
          <w:p w:rsidR="005053CA" w:rsidRDefault="004D1034">
            <w:pPr>
              <w:spacing w:line="400" w:lineRule="exact"/>
              <w:jc w:val="center"/>
              <w:rPr>
                <w:b/>
              </w:rPr>
            </w:pPr>
            <w:r>
              <w:rPr>
                <w:rFonts w:hint="eastAsia"/>
                <w:b/>
                <w:bCs/>
                <w:szCs w:val="21"/>
              </w:rPr>
              <w:t>考核要点</w:t>
            </w:r>
          </w:p>
        </w:tc>
        <w:tc>
          <w:tcPr>
            <w:tcW w:w="2551" w:type="dxa"/>
            <w:vAlign w:val="center"/>
          </w:tcPr>
          <w:p w:rsidR="005053CA" w:rsidRDefault="004D1034">
            <w:pPr>
              <w:spacing w:line="400" w:lineRule="exact"/>
              <w:jc w:val="center"/>
              <w:rPr>
                <w:b/>
              </w:rPr>
            </w:pPr>
            <w:r>
              <w:rPr>
                <w:rFonts w:hint="eastAsia"/>
                <w:b/>
              </w:rPr>
              <w:t>考核</w:t>
            </w:r>
            <w:r>
              <w:rPr>
                <w:b/>
              </w:rPr>
              <w:t>形式</w:t>
            </w:r>
          </w:p>
        </w:tc>
        <w:tc>
          <w:tcPr>
            <w:tcW w:w="3198" w:type="dxa"/>
            <w:vAlign w:val="center"/>
          </w:tcPr>
          <w:p w:rsidR="005053CA" w:rsidRDefault="004D1034">
            <w:pPr>
              <w:spacing w:line="400" w:lineRule="exact"/>
              <w:jc w:val="center"/>
              <w:rPr>
                <w:b/>
              </w:rPr>
            </w:pPr>
            <w:r>
              <w:rPr>
                <w:rFonts w:hint="eastAsia"/>
                <w:b/>
                <w:bCs/>
                <w:szCs w:val="21"/>
              </w:rPr>
              <w:t>考核内容</w:t>
            </w:r>
          </w:p>
        </w:tc>
      </w:tr>
      <w:tr w:rsidR="005053CA">
        <w:trPr>
          <w:trHeight w:val="714"/>
        </w:trPr>
        <w:tc>
          <w:tcPr>
            <w:tcW w:w="2547" w:type="dxa"/>
            <w:vAlign w:val="center"/>
          </w:tcPr>
          <w:p w:rsidR="005053CA" w:rsidRDefault="004D1034">
            <w:r>
              <w:rPr>
                <w:rFonts w:hint="eastAsia"/>
              </w:rPr>
              <w:t>项目一、汽车发动机机油的检查</w:t>
            </w:r>
          </w:p>
        </w:tc>
        <w:tc>
          <w:tcPr>
            <w:tcW w:w="2551" w:type="dxa"/>
            <w:vMerge w:val="restart"/>
            <w:vAlign w:val="center"/>
          </w:tcPr>
          <w:p w:rsidR="005053CA" w:rsidRDefault="004D1034">
            <w:r>
              <w:rPr>
                <w:rFonts w:hint="eastAsia"/>
              </w:rPr>
              <w:t>实操</w:t>
            </w:r>
            <w:r>
              <w:rPr>
                <w:rFonts w:hint="eastAsia"/>
              </w:rPr>
              <w:t>(</w:t>
            </w:r>
            <w:r>
              <w:rPr>
                <w:rFonts w:hint="eastAsia"/>
              </w:rPr>
              <w:t>现场自行</w:t>
            </w:r>
            <w:r>
              <w:rPr>
                <w:rFonts w:hint="eastAsia"/>
              </w:rPr>
              <w:t>3</w:t>
            </w:r>
            <w:r>
              <w:rPr>
                <w:rFonts w:hint="eastAsia"/>
              </w:rPr>
              <w:t>选</w:t>
            </w:r>
            <w:r>
              <w:rPr>
                <w:rFonts w:hint="eastAsia"/>
              </w:rPr>
              <w:t>1)</w:t>
            </w:r>
          </w:p>
        </w:tc>
        <w:tc>
          <w:tcPr>
            <w:tcW w:w="3198" w:type="dxa"/>
            <w:vAlign w:val="center"/>
          </w:tcPr>
          <w:p w:rsidR="005053CA" w:rsidRDefault="004D1034">
            <w:r>
              <w:rPr>
                <w:rFonts w:hint="eastAsia"/>
              </w:rPr>
              <w:t>工具的选取与使用、检查发动机油牌号、检查发动机油位和油质的检查、职业素养</w:t>
            </w:r>
          </w:p>
        </w:tc>
      </w:tr>
      <w:tr w:rsidR="005053CA">
        <w:trPr>
          <w:trHeight w:val="714"/>
        </w:trPr>
        <w:tc>
          <w:tcPr>
            <w:tcW w:w="2547" w:type="dxa"/>
            <w:vAlign w:val="center"/>
          </w:tcPr>
          <w:p w:rsidR="005053CA" w:rsidRDefault="004D1034">
            <w:r>
              <w:rPr>
                <w:rFonts w:hint="eastAsia"/>
              </w:rPr>
              <w:t>项目二、</w:t>
            </w:r>
            <w:r>
              <w:t>发动机气缸测量</w:t>
            </w:r>
          </w:p>
        </w:tc>
        <w:tc>
          <w:tcPr>
            <w:tcW w:w="2551" w:type="dxa"/>
            <w:vMerge/>
            <w:vAlign w:val="center"/>
          </w:tcPr>
          <w:p w:rsidR="005053CA" w:rsidRDefault="005053CA"/>
        </w:tc>
        <w:tc>
          <w:tcPr>
            <w:tcW w:w="3198" w:type="dxa"/>
            <w:vAlign w:val="center"/>
          </w:tcPr>
          <w:p w:rsidR="005053CA" w:rsidRDefault="004D1034">
            <w:r>
              <w:t>合理选择和规范使用工具</w:t>
            </w:r>
            <w:r>
              <w:rPr>
                <w:rFonts w:hint="eastAsia"/>
              </w:rPr>
              <w:t>、</w:t>
            </w:r>
            <w:r>
              <w:t>圆度、圆柱度</w:t>
            </w:r>
            <w:r>
              <w:rPr>
                <w:rFonts w:hint="eastAsia"/>
              </w:rPr>
              <w:t>正确计算、职业素养</w:t>
            </w:r>
          </w:p>
        </w:tc>
      </w:tr>
      <w:tr w:rsidR="005053CA">
        <w:trPr>
          <w:trHeight w:val="714"/>
        </w:trPr>
        <w:tc>
          <w:tcPr>
            <w:tcW w:w="2547" w:type="dxa"/>
            <w:vAlign w:val="center"/>
          </w:tcPr>
          <w:p w:rsidR="005053CA" w:rsidRDefault="004D1034">
            <w:r>
              <w:rPr>
                <w:rFonts w:ascii="Times New Roman" w:hAnsi="Times New Roman" w:cs="Times New Roman"/>
              </w:rPr>
              <w:lastRenderedPageBreak/>
              <w:t>项目三、车用蓄电池的检查与充电</w:t>
            </w:r>
          </w:p>
        </w:tc>
        <w:tc>
          <w:tcPr>
            <w:tcW w:w="2551" w:type="dxa"/>
            <w:vMerge/>
            <w:vAlign w:val="center"/>
          </w:tcPr>
          <w:p w:rsidR="005053CA" w:rsidRDefault="005053CA"/>
        </w:tc>
        <w:tc>
          <w:tcPr>
            <w:tcW w:w="3198" w:type="dxa"/>
            <w:vAlign w:val="center"/>
          </w:tcPr>
          <w:p w:rsidR="005053CA" w:rsidRDefault="004D1034">
            <w:r>
              <w:rPr>
                <w:rFonts w:ascii="Times New Roman" w:hAnsi="Times New Roman" w:cs="Times New Roman"/>
              </w:rPr>
              <w:t>工具、仪器的选取与使用、完成蓄电池电压测试及充电、重要仪器的安全操作流程、职业素养</w:t>
            </w:r>
          </w:p>
        </w:tc>
      </w:tr>
    </w:tbl>
    <w:p w:rsidR="005053CA" w:rsidRDefault="005053CA">
      <w:pPr>
        <w:spacing w:line="400" w:lineRule="exact"/>
        <w:ind w:firstLineChars="177" w:firstLine="496"/>
        <w:jc w:val="left"/>
        <w:rPr>
          <w:sz w:val="28"/>
          <w:szCs w:val="28"/>
        </w:rPr>
      </w:pPr>
    </w:p>
    <w:p w:rsidR="005053CA" w:rsidRDefault="004D1034">
      <w:pPr>
        <w:pStyle w:val="2"/>
        <w:numPr>
          <w:ilvl w:val="0"/>
          <w:numId w:val="1"/>
        </w:numPr>
        <w:ind w:firstLineChars="0" w:hanging="30"/>
        <w:rPr>
          <w:b/>
          <w:sz w:val="28"/>
          <w:szCs w:val="28"/>
        </w:rPr>
      </w:pPr>
      <w:r>
        <w:rPr>
          <w:rFonts w:hint="eastAsia"/>
          <w:b/>
          <w:sz w:val="28"/>
          <w:szCs w:val="28"/>
        </w:rPr>
        <w:t>考核标准</w:t>
      </w:r>
      <w:r>
        <w:rPr>
          <w:b/>
          <w:sz w:val="28"/>
          <w:szCs w:val="28"/>
        </w:rPr>
        <w:t>及分值</w:t>
      </w:r>
    </w:p>
    <w:p w:rsidR="005053CA" w:rsidRDefault="004D1034">
      <w:pPr>
        <w:ind w:firstLineChars="200" w:firstLine="480"/>
        <w:rPr>
          <w:b/>
          <w:sz w:val="28"/>
          <w:szCs w:val="28"/>
        </w:rPr>
      </w:pPr>
      <w:r>
        <w:rPr>
          <w:rFonts w:hint="eastAsia"/>
          <w:sz w:val="24"/>
          <w:szCs w:val="24"/>
        </w:rPr>
        <w:t>项目一、汽车发动机机油的检查</w:t>
      </w:r>
    </w:p>
    <w:tbl>
      <w:tblPr>
        <w:tblW w:w="9320" w:type="dxa"/>
        <w:tblInd w:w="-10" w:type="dxa"/>
        <w:tblLook w:val="04A0" w:firstRow="1" w:lastRow="0" w:firstColumn="1" w:lastColumn="0" w:noHBand="0" w:noVBand="1"/>
      </w:tblPr>
      <w:tblGrid>
        <w:gridCol w:w="3020"/>
        <w:gridCol w:w="1940"/>
        <w:gridCol w:w="3280"/>
        <w:gridCol w:w="1080"/>
      </w:tblGrid>
      <w:tr w:rsidR="004D1034" w:rsidRPr="004D1034" w:rsidTr="004D1034">
        <w:trPr>
          <w:trHeight w:val="300"/>
        </w:trPr>
        <w:tc>
          <w:tcPr>
            <w:tcW w:w="4960" w:type="dxa"/>
            <w:gridSpan w:val="2"/>
            <w:tcBorders>
              <w:top w:val="single" w:sz="8" w:space="0" w:color="auto"/>
              <w:left w:val="single" w:sz="8" w:space="0" w:color="7F7F7F"/>
              <w:bottom w:val="single" w:sz="8" w:space="0" w:color="auto"/>
              <w:right w:val="single" w:sz="8" w:space="0" w:color="7F7F7F"/>
            </w:tcBorders>
            <w:shd w:val="clear" w:color="auto" w:fill="auto"/>
            <w:vAlign w:val="center"/>
            <w:hideMark/>
          </w:tcPr>
          <w:p w:rsidR="004D1034" w:rsidRPr="004D1034" w:rsidRDefault="004D1034" w:rsidP="004D1034">
            <w:pPr>
              <w:widowControl/>
              <w:jc w:val="center"/>
              <w:rPr>
                <w:rFonts w:ascii="宋体" w:eastAsia="宋体" w:hAnsi="宋体" w:cs="宋体"/>
                <w:b/>
                <w:bCs/>
                <w:color w:val="000000"/>
                <w:kern w:val="0"/>
                <w:szCs w:val="21"/>
              </w:rPr>
            </w:pPr>
            <w:r w:rsidRPr="004D1034">
              <w:rPr>
                <w:rFonts w:ascii="宋体" w:eastAsia="宋体" w:hAnsi="宋体" w:cs="宋体" w:hint="eastAsia"/>
                <w:b/>
                <w:bCs/>
                <w:color w:val="000000"/>
                <w:kern w:val="0"/>
                <w:szCs w:val="21"/>
              </w:rPr>
              <w:t>考核内容</w:t>
            </w:r>
          </w:p>
        </w:tc>
        <w:tc>
          <w:tcPr>
            <w:tcW w:w="3280" w:type="dxa"/>
            <w:tcBorders>
              <w:top w:val="single" w:sz="8" w:space="0" w:color="7F7F7F"/>
              <w:left w:val="nil"/>
              <w:bottom w:val="single" w:sz="8" w:space="0" w:color="7F7F7F"/>
              <w:right w:val="single" w:sz="8" w:space="0" w:color="7F7F7F"/>
            </w:tcBorders>
            <w:shd w:val="clear" w:color="auto" w:fill="auto"/>
            <w:vAlign w:val="center"/>
            <w:hideMark/>
          </w:tcPr>
          <w:p w:rsidR="004D1034" w:rsidRPr="004D1034" w:rsidRDefault="004D1034" w:rsidP="004D1034">
            <w:pPr>
              <w:widowControl/>
              <w:jc w:val="center"/>
              <w:rPr>
                <w:rFonts w:ascii="宋体" w:eastAsia="宋体" w:hAnsi="宋体" w:cs="宋体"/>
                <w:b/>
                <w:bCs/>
                <w:color w:val="000000"/>
                <w:kern w:val="0"/>
                <w:szCs w:val="21"/>
              </w:rPr>
            </w:pPr>
            <w:r w:rsidRPr="004D1034">
              <w:rPr>
                <w:rFonts w:ascii="宋体" w:eastAsia="宋体" w:hAnsi="宋体" w:cs="宋体" w:hint="eastAsia"/>
                <w:b/>
                <w:bCs/>
                <w:color w:val="000000"/>
                <w:kern w:val="0"/>
                <w:szCs w:val="21"/>
              </w:rPr>
              <w:t>考核要求</w:t>
            </w:r>
          </w:p>
        </w:tc>
        <w:tc>
          <w:tcPr>
            <w:tcW w:w="1080" w:type="dxa"/>
            <w:tcBorders>
              <w:top w:val="single" w:sz="8" w:space="0" w:color="7F7F7F"/>
              <w:left w:val="nil"/>
              <w:bottom w:val="single" w:sz="8" w:space="0" w:color="7F7F7F"/>
              <w:right w:val="single" w:sz="8" w:space="0" w:color="7F7F7F"/>
            </w:tcBorders>
            <w:shd w:val="clear" w:color="auto" w:fill="auto"/>
            <w:vAlign w:val="center"/>
            <w:hideMark/>
          </w:tcPr>
          <w:p w:rsidR="004D1034" w:rsidRPr="004D1034" w:rsidRDefault="004D1034" w:rsidP="004D1034">
            <w:pPr>
              <w:widowControl/>
              <w:jc w:val="center"/>
              <w:rPr>
                <w:rFonts w:ascii="宋体" w:eastAsia="宋体" w:hAnsi="宋体" w:cs="宋体"/>
                <w:b/>
                <w:bCs/>
                <w:color w:val="000000"/>
                <w:kern w:val="0"/>
                <w:szCs w:val="21"/>
              </w:rPr>
            </w:pPr>
            <w:r w:rsidRPr="004D1034">
              <w:rPr>
                <w:rFonts w:ascii="宋体" w:eastAsia="宋体" w:hAnsi="宋体" w:cs="宋体" w:hint="eastAsia"/>
                <w:b/>
                <w:bCs/>
                <w:color w:val="000000"/>
                <w:kern w:val="0"/>
                <w:szCs w:val="21"/>
              </w:rPr>
              <w:t>比例</w:t>
            </w:r>
          </w:p>
        </w:tc>
      </w:tr>
      <w:tr w:rsidR="004D1034" w:rsidRPr="004D1034" w:rsidTr="004D1034">
        <w:trPr>
          <w:trHeight w:val="525"/>
        </w:trPr>
        <w:tc>
          <w:tcPr>
            <w:tcW w:w="3020" w:type="dxa"/>
            <w:tcBorders>
              <w:top w:val="nil"/>
              <w:left w:val="single" w:sz="8" w:space="0" w:color="7F7F7F"/>
              <w:bottom w:val="nil"/>
              <w:right w:val="single" w:sz="8" w:space="0" w:color="7F7F7F"/>
            </w:tcBorders>
            <w:shd w:val="clear" w:color="auto" w:fill="auto"/>
            <w:vAlign w:val="center"/>
            <w:hideMark/>
          </w:tcPr>
          <w:p w:rsidR="004D1034" w:rsidRPr="004D1034" w:rsidRDefault="004D1034" w:rsidP="004D1034">
            <w:pPr>
              <w:widowControl/>
              <w:jc w:val="center"/>
              <w:rPr>
                <w:rFonts w:ascii="Calibri" w:eastAsia="等线" w:hAnsi="Calibri" w:cs="Calibri"/>
                <w:color w:val="000000"/>
                <w:kern w:val="0"/>
                <w:szCs w:val="21"/>
              </w:rPr>
            </w:pPr>
            <w:r w:rsidRPr="004D1034">
              <w:rPr>
                <w:rFonts w:ascii="Calibri" w:eastAsia="等线" w:hAnsi="Calibri" w:cs="Calibri"/>
                <w:color w:val="000000"/>
                <w:kern w:val="0"/>
                <w:szCs w:val="21"/>
              </w:rPr>
              <w:t xml:space="preserve">　</w:t>
            </w:r>
          </w:p>
        </w:tc>
        <w:tc>
          <w:tcPr>
            <w:tcW w:w="1940" w:type="dxa"/>
            <w:tcBorders>
              <w:top w:val="nil"/>
              <w:left w:val="nil"/>
              <w:bottom w:val="single" w:sz="8" w:space="0" w:color="auto"/>
              <w:right w:val="single" w:sz="8" w:space="0" w:color="7F7F7F"/>
            </w:tcBorders>
            <w:shd w:val="clear" w:color="auto" w:fill="auto"/>
            <w:vAlign w:val="center"/>
            <w:hideMark/>
          </w:tcPr>
          <w:p w:rsidR="004D1034" w:rsidRPr="004D1034" w:rsidRDefault="004D1034" w:rsidP="004D1034">
            <w:pPr>
              <w:widowControl/>
              <w:jc w:val="center"/>
              <w:rPr>
                <w:rFonts w:ascii="宋体" w:eastAsia="宋体" w:hAnsi="宋体" w:cs="宋体"/>
                <w:color w:val="000000"/>
                <w:kern w:val="0"/>
                <w:szCs w:val="21"/>
              </w:rPr>
            </w:pPr>
            <w:r w:rsidRPr="004D1034">
              <w:rPr>
                <w:rFonts w:ascii="宋体" w:eastAsia="宋体" w:hAnsi="宋体" w:cs="宋体" w:hint="eastAsia"/>
                <w:color w:val="000000"/>
                <w:kern w:val="0"/>
                <w:szCs w:val="21"/>
              </w:rPr>
              <w:t>场地及设备的预检</w:t>
            </w:r>
          </w:p>
        </w:tc>
        <w:tc>
          <w:tcPr>
            <w:tcW w:w="3280" w:type="dxa"/>
            <w:tcBorders>
              <w:top w:val="nil"/>
              <w:left w:val="nil"/>
              <w:bottom w:val="single" w:sz="8" w:space="0" w:color="auto"/>
              <w:right w:val="single" w:sz="8" w:space="0" w:color="7F7F7F"/>
            </w:tcBorders>
            <w:shd w:val="clear" w:color="auto" w:fill="auto"/>
            <w:vAlign w:val="center"/>
            <w:hideMark/>
          </w:tcPr>
          <w:p w:rsidR="004D1034" w:rsidRPr="004D1034" w:rsidRDefault="004D1034" w:rsidP="004D1034">
            <w:pPr>
              <w:widowControl/>
              <w:jc w:val="left"/>
              <w:rPr>
                <w:rFonts w:ascii="宋体" w:eastAsia="宋体" w:hAnsi="宋体" w:cs="宋体"/>
                <w:color w:val="000000"/>
                <w:kern w:val="0"/>
                <w:szCs w:val="21"/>
              </w:rPr>
            </w:pPr>
            <w:r w:rsidRPr="004D1034">
              <w:rPr>
                <w:rFonts w:ascii="宋体" w:eastAsia="宋体" w:hAnsi="宋体" w:cs="宋体" w:hint="eastAsia"/>
                <w:color w:val="000000"/>
                <w:kern w:val="0"/>
                <w:szCs w:val="21"/>
              </w:rPr>
              <w:t>作业思路清晰，任务明确无等待现象</w:t>
            </w:r>
          </w:p>
        </w:tc>
        <w:tc>
          <w:tcPr>
            <w:tcW w:w="1080" w:type="dxa"/>
            <w:tcBorders>
              <w:top w:val="nil"/>
              <w:left w:val="nil"/>
              <w:bottom w:val="single" w:sz="8" w:space="0" w:color="auto"/>
              <w:right w:val="single" w:sz="8" w:space="0" w:color="7F7F7F"/>
            </w:tcBorders>
            <w:shd w:val="clear" w:color="auto" w:fill="auto"/>
            <w:vAlign w:val="center"/>
            <w:hideMark/>
          </w:tcPr>
          <w:p w:rsidR="004D1034" w:rsidRPr="004D1034" w:rsidRDefault="004D1034" w:rsidP="004D1034">
            <w:pPr>
              <w:widowControl/>
              <w:jc w:val="center"/>
              <w:rPr>
                <w:rFonts w:ascii="Times New Roman" w:eastAsia="等线" w:hAnsi="Times New Roman" w:cs="Times New Roman"/>
                <w:color w:val="000000"/>
                <w:kern w:val="0"/>
                <w:szCs w:val="21"/>
              </w:rPr>
            </w:pPr>
            <w:r w:rsidRPr="004D1034">
              <w:rPr>
                <w:rFonts w:ascii="Times New Roman" w:eastAsia="等线" w:hAnsi="Times New Roman" w:cs="Times New Roman"/>
                <w:color w:val="000000"/>
                <w:kern w:val="0"/>
                <w:szCs w:val="21"/>
              </w:rPr>
              <w:t>5%</w:t>
            </w:r>
          </w:p>
        </w:tc>
      </w:tr>
      <w:tr w:rsidR="004D1034" w:rsidRPr="004D1034" w:rsidTr="004D1034">
        <w:trPr>
          <w:trHeight w:val="525"/>
        </w:trPr>
        <w:tc>
          <w:tcPr>
            <w:tcW w:w="3020" w:type="dxa"/>
            <w:vMerge w:val="restart"/>
            <w:tcBorders>
              <w:top w:val="nil"/>
              <w:left w:val="single" w:sz="8" w:space="0" w:color="7F7F7F"/>
              <w:bottom w:val="single" w:sz="8" w:space="0" w:color="7F7F7F"/>
              <w:right w:val="single" w:sz="8" w:space="0" w:color="7F7F7F"/>
            </w:tcBorders>
            <w:shd w:val="clear" w:color="auto" w:fill="auto"/>
            <w:vAlign w:val="center"/>
            <w:hideMark/>
          </w:tcPr>
          <w:p w:rsidR="004D1034" w:rsidRPr="004D1034" w:rsidRDefault="004D1034" w:rsidP="004D1034">
            <w:pPr>
              <w:widowControl/>
              <w:jc w:val="center"/>
              <w:rPr>
                <w:rFonts w:ascii="宋体" w:eastAsia="宋体" w:hAnsi="宋体" w:cs="宋体"/>
                <w:b/>
                <w:bCs/>
                <w:color w:val="000000"/>
                <w:kern w:val="0"/>
                <w:szCs w:val="21"/>
              </w:rPr>
            </w:pPr>
            <w:r w:rsidRPr="004D1034">
              <w:rPr>
                <w:rFonts w:ascii="宋体" w:eastAsia="宋体" w:hAnsi="宋体" w:cs="宋体" w:hint="eastAsia"/>
                <w:b/>
                <w:bCs/>
                <w:color w:val="000000"/>
                <w:kern w:val="0"/>
                <w:szCs w:val="21"/>
              </w:rPr>
              <w:t>技能操作过程</w:t>
            </w:r>
          </w:p>
        </w:tc>
        <w:tc>
          <w:tcPr>
            <w:tcW w:w="1940" w:type="dxa"/>
            <w:tcBorders>
              <w:top w:val="nil"/>
              <w:left w:val="nil"/>
              <w:bottom w:val="nil"/>
              <w:right w:val="single" w:sz="8" w:space="0" w:color="7F7F7F"/>
            </w:tcBorders>
            <w:shd w:val="clear" w:color="auto" w:fill="auto"/>
            <w:vAlign w:val="center"/>
            <w:hideMark/>
          </w:tcPr>
          <w:p w:rsidR="004D1034" w:rsidRPr="004D1034" w:rsidRDefault="004D1034" w:rsidP="004D1034">
            <w:pPr>
              <w:widowControl/>
              <w:jc w:val="center"/>
              <w:rPr>
                <w:rFonts w:ascii="宋体" w:eastAsia="宋体" w:hAnsi="宋体" w:cs="宋体"/>
                <w:color w:val="000000"/>
                <w:kern w:val="0"/>
                <w:szCs w:val="21"/>
              </w:rPr>
            </w:pPr>
            <w:r w:rsidRPr="004D1034">
              <w:rPr>
                <w:rFonts w:ascii="宋体" w:eastAsia="宋体" w:hAnsi="宋体" w:cs="宋体" w:hint="eastAsia"/>
                <w:color w:val="000000"/>
                <w:kern w:val="0"/>
                <w:szCs w:val="21"/>
              </w:rPr>
              <w:t>工具的使用</w:t>
            </w:r>
          </w:p>
        </w:tc>
        <w:tc>
          <w:tcPr>
            <w:tcW w:w="3280" w:type="dxa"/>
            <w:tcBorders>
              <w:top w:val="nil"/>
              <w:left w:val="nil"/>
              <w:bottom w:val="nil"/>
              <w:right w:val="single" w:sz="8" w:space="0" w:color="7F7F7F"/>
            </w:tcBorders>
            <w:shd w:val="clear" w:color="auto" w:fill="auto"/>
            <w:vAlign w:val="center"/>
            <w:hideMark/>
          </w:tcPr>
          <w:p w:rsidR="004D1034" w:rsidRPr="004D1034" w:rsidRDefault="004D1034" w:rsidP="004D1034">
            <w:pPr>
              <w:widowControl/>
              <w:jc w:val="left"/>
              <w:rPr>
                <w:rFonts w:ascii="宋体" w:eastAsia="宋体" w:hAnsi="宋体" w:cs="宋体"/>
                <w:color w:val="000000"/>
                <w:kern w:val="0"/>
                <w:szCs w:val="21"/>
              </w:rPr>
            </w:pPr>
            <w:r w:rsidRPr="004D1034">
              <w:rPr>
                <w:rFonts w:ascii="宋体" w:eastAsia="宋体" w:hAnsi="宋体" w:cs="宋体" w:hint="eastAsia"/>
                <w:color w:val="000000"/>
                <w:kern w:val="0"/>
                <w:szCs w:val="21"/>
              </w:rPr>
              <w:t>选用和使用工具正确，工具摆放整齐，工具不能掉地</w:t>
            </w:r>
          </w:p>
        </w:tc>
        <w:tc>
          <w:tcPr>
            <w:tcW w:w="1080" w:type="dxa"/>
            <w:tcBorders>
              <w:top w:val="nil"/>
              <w:left w:val="nil"/>
              <w:bottom w:val="nil"/>
              <w:right w:val="single" w:sz="8" w:space="0" w:color="7F7F7F"/>
            </w:tcBorders>
            <w:shd w:val="clear" w:color="auto" w:fill="auto"/>
            <w:vAlign w:val="center"/>
            <w:hideMark/>
          </w:tcPr>
          <w:p w:rsidR="004D1034" w:rsidRPr="004D1034" w:rsidRDefault="004D1034" w:rsidP="004D1034">
            <w:pPr>
              <w:widowControl/>
              <w:jc w:val="center"/>
              <w:rPr>
                <w:rFonts w:ascii="Times New Roman" w:eastAsia="等线" w:hAnsi="Times New Roman" w:cs="Times New Roman"/>
                <w:color w:val="000000"/>
                <w:kern w:val="0"/>
                <w:szCs w:val="21"/>
              </w:rPr>
            </w:pPr>
            <w:r w:rsidRPr="004D1034">
              <w:rPr>
                <w:rFonts w:ascii="Times New Roman" w:eastAsia="等线" w:hAnsi="Times New Roman" w:cs="Times New Roman"/>
                <w:color w:val="000000"/>
                <w:kern w:val="0"/>
                <w:szCs w:val="21"/>
              </w:rPr>
              <w:t>10%</w:t>
            </w:r>
          </w:p>
        </w:tc>
      </w:tr>
      <w:tr w:rsidR="004D1034" w:rsidRPr="004D1034" w:rsidTr="004D1034">
        <w:trPr>
          <w:trHeight w:val="525"/>
        </w:trPr>
        <w:tc>
          <w:tcPr>
            <w:tcW w:w="3020" w:type="dxa"/>
            <w:vMerge/>
            <w:tcBorders>
              <w:top w:val="nil"/>
              <w:left w:val="single" w:sz="8" w:space="0" w:color="7F7F7F"/>
              <w:bottom w:val="single" w:sz="8" w:space="0" w:color="7F7F7F"/>
              <w:right w:val="single" w:sz="8" w:space="0" w:color="7F7F7F"/>
            </w:tcBorders>
            <w:vAlign w:val="center"/>
            <w:hideMark/>
          </w:tcPr>
          <w:p w:rsidR="004D1034" w:rsidRPr="004D1034" w:rsidRDefault="004D1034" w:rsidP="004D1034">
            <w:pPr>
              <w:widowControl/>
              <w:jc w:val="left"/>
              <w:rPr>
                <w:rFonts w:ascii="宋体" w:eastAsia="宋体" w:hAnsi="宋体" w:cs="宋体"/>
                <w:b/>
                <w:bCs/>
                <w:color w:val="000000"/>
                <w:kern w:val="0"/>
                <w:szCs w:val="21"/>
              </w:rPr>
            </w:pPr>
          </w:p>
        </w:tc>
        <w:tc>
          <w:tcPr>
            <w:tcW w:w="1940" w:type="dxa"/>
            <w:tcBorders>
              <w:top w:val="single" w:sz="8" w:space="0" w:color="7F7F7F"/>
              <w:left w:val="nil"/>
              <w:bottom w:val="single" w:sz="8" w:space="0" w:color="7F7F7F"/>
              <w:right w:val="single" w:sz="8" w:space="0" w:color="7F7F7F"/>
            </w:tcBorders>
            <w:shd w:val="clear" w:color="auto" w:fill="auto"/>
            <w:vAlign w:val="center"/>
            <w:hideMark/>
          </w:tcPr>
          <w:p w:rsidR="004D1034" w:rsidRPr="004D1034" w:rsidRDefault="004D1034" w:rsidP="004D1034">
            <w:pPr>
              <w:widowControl/>
              <w:jc w:val="center"/>
              <w:rPr>
                <w:rFonts w:ascii="宋体" w:eastAsia="宋体" w:hAnsi="宋体" w:cs="宋体"/>
                <w:color w:val="000000"/>
                <w:kern w:val="0"/>
                <w:szCs w:val="21"/>
              </w:rPr>
            </w:pPr>
            <w:r w:rsidRPr="004D1034">
              <w:rPr>
                <w:rFonts w:ascii="宋体" w:eastAsia="宋体" w:hAnsi="宋体" w:cs="宋体" w:hint="eastAsia"/>
                <w:color w:val="000000"/>
                <w:kern w:val="0"/>
                <w:szCs w:val="21"/>
              </w:rPr>
              <w:t>检查发动机油牌号</w:t>
            </w:r>
          </w:p>
        </w:tc>
        <w:tc>
          <w:tcPr>
            <w:tcW w:w="3280" w:type="dxa"/>
            <w:tcBorders>
              <w:top w:val="single" w:sz="8" w:space="0" w:color="7F7F7F"/>
              <w:left w:val="nil"/>
              <w:bottom w:val="single" w:sz="8" w:space="0" w:color="7F7F7F"/>
              <w:right w:val="single" w:sz="8" w:space="0" w:color="7F7F7F"/>
            </w:tcBorders>
            <w:shd w:val="clear" w:color="auto" w:fill="auto"/>
            <w:vAlign w:val="center"/>
            <w:hideMark/>
          </w:tcPr>
          <w:p w:rsidR="004D1034" w:rsidRPr="004D1034" w:rsidRDefault="004D1034" w:rsidP="004D1034">
            <w:pPr>
              <w:widowControl/>
              <w:jc w:val="left"/>
              <w:rPr>
                <w:rFonts w:ascii="宋体" w:eastAsia="宋体" w:hAnsi="宋体" w:cs="宋体"/>
                <w:color w:val="000000"/>
                <w:kern w:val="0"/>
                <w:szCs w:val="21"/>
              </w:rPr>
            </w:pPr>
            <w:r w:rsidRPr="004D1034">
              <w:rPr>
                <w:rFonts w:ascii="宋体" w:eastAsia="宋体" w:hAnsi="宋体" w:cs="宋体" w:hint="eastAsia"/>
                <w:color w:val="000000"/>
                <w:kern w:val="0"/>
                <w:szCs w:val="21"/>
              </w:rPr>
              <w:t>检验部位正确、粘度等级判断正确、使用环境温度范围判断正确</w:t>
            </w:r>
          </w:p>
        </w:tc>
        <w:tc>
          <w:tcPr>
            <w:tcW w:w="1080" w:type="dxa"/>
            <w:tcBorders>
              <w:top w:val="single" w:sz="8" w:space="0" w:color="7F7F7F"/>
              <w:left w:val="nil"/>
              <w:bottom w:val="single" w:sz="8" w:space="0" w:color="7F7F7F"/>
              <w:right w:val="single" w:sz="8" w:space="0" w:color="7F7F7F"/>
            </w:tcBorders>
            <w:shd w:val="clear" w:color="auto" w:fill="auto"/>
            <w:vAlign w:val="center"/>
            <w:hideMark/>
          </w:tcPr>
          <w:p w:rsidR="004D1034" w:rsidRPr="004D1034" w:rsidRDefault="004D1034" w:rsidP="004D1034">
            <w:pPr>
              <w:widowControl/>
              <w:jc w:val="center"/>
              <w:rPr>
                <w:rFonts w:ascii="Times New Roman" w:eastAsia="等线" w:hAnsi="Times New Roman" w:cs="Times New Roman"/>
                <w:color w:val="000000"/>
                <w:kern w:val="0"/>
                <w:szCs w:val="21"/>
              </w:rPr>
            </w:pPr>
            <w:r w:rsidRPr="004D1034">
              <w:rPr>
                <w:rFonts w:ascii="Times New Roman" w:eastAsia="等线" w:hAnsi="Times New Roman" w:cs="Times New Roman"/>
                <w:color w:val="000000"/>
                <w:kern w:val="0"/>
                <w:szCs w:val="21"/>
              </w:rPr>
              <w:t>25%</w:t>
            </w:r>
          </w:p>
        </w:tc>
      </w:tr>
      <w:tr w:rsidR="004D1034" w:rsidRPr="004D1034" w:rsidTr="004D1034">
        <w:trPr>
          <w:trHeight w:val="300"/>
        </w:trPr>
        <w:tc>
          <w:tcPr>
            <w:tcW w:w="3020" w:type="dxa"/>
            <w:vMerge/>
            <w:tcBorders>
              <w:top w:val="nil"/>
              <w:left w:val="single" w:sz="8" w:space="0" w:color="7F7F7F"/>
              <w:bottom w:val="single" w:sz="8" w:space="0" w:color="7F7F7F"/>
              <w:right w:val="single" w:sz="8" w:space="0" w:color="7F7F7F"/>
            </w:tcBorders>
            <w:vAlign w:val="center"/>
            <w:hideMark/>
          </w:tcPr>
          <w:p w:rsidR="004D1034" w:rsidRPr="004D1034" w:rsidRDefault="004D1034" w:rsidP="004D1034">
            <w:pPr>
              <w:widowControl/>
              <w:jc w:val="left"/>
              <w:rPr>
                <w:rFonts w:ascii="宋体" w:eastAsia="宋体" w:hAnsi="宋体" w:cs="宋体"/>
                <w:b/>
                <w:bCs/>
                <w:color w:val="000000"/>
                <w:kern w:val="0"/>
                <w:szCs w:val="21"/>
              </w:rPr>
            </w:pPr>
          </w:p>
        </w:tc>
        <w:tc>
          <w:tcPr>
            <w:tcW w:w="1940" w:type="dxa"/>
            <w:tcBorders>
              <w:top w:val="nil"/>
              <w:left w:val="nil"/>
              <w:bottom w:val="nil"/>
              <w:right w:val="single" w:sz="8" w:space="0" w:color="7F7F7F"/>
            </w:tcBorders>
            <w:shd w:val="clear" w:color="auto" w:fill="auto"/>
            <w:vAlign w:val="center"/>
            <w:hideMark/>
          </w:tcPr>
          <w:p w:rsidR="004D1034" w:rsidRPr="004D1034" w:rsidRDefault="004D1034" w:rsidP="004D1034">
            <w:pPr>
              <w:widowControl/>
              <w:jc w:val="center"/>
              <w:rPr>
                <w:rFonts w:ascii="宋体" w:eastAsia="宋体" w:hAnsi="宋体" w:cs="宋体"/>
                <w:color w:val="000000"/>
                <w:kern w:val="0"/>
                <w:szCs w:val="21"/>
              </w:rPr>
            </w:pPr>
            <w:r w:rsidRPr="004D1034">
              <w:rPr>
                <w:rFonts w:ascii="宋体" w:eastAsia="宋体" w:hAnsi="宋体" w:cs="宋体" w:hint="eastAsia"/>
                <w:color w:val="000000"/>
                <w:kern w:val="0"/>
                <w:szCs w:val="21"/>
              </w:rPr>
              <w:t>检查发动机油油位</w:t>
            </w:r>
          </w:p>
        </w:tc>
        <w:tc>
          <w:tcPr>
            <w:tcW w:w="3280" w:type="dxa"/>
            <w:tcBorders>
              <w:top w:val="nil"/>
              <w:left w:val="nil"/>
              <w:bottom w:val="nil"/>
              <w:right w:val="single" w:sz="8" w:space="0" w:color="7F7F7F"/>
            </w:tcBorders>
            <w:shd w:val="clear" w:color="auto" w:fill="auto"/>
            <w:vAlign w:val="center"/>
            <w:hideMark/>
          </w:tcPr>
          <w:p w:rsidR="004D1034" w:rsidRPr="004D1034" w:rsidRDefault="004D1034" w:rsidP="004D1034">
            <w:pPr>
              <w:widowControl/>
              <w:jc w:val="left"/>
              <w:rPr>
                <w:rFonts w:ascii="宋体" w:eastAsia="宋体" w:hAnsi="宋体" w:cs="宋体"/>
                <w:color w:val="000000"/>
                <w:kern w:val="0"/>
                <w:szCs w:val="21"/>
              </w:rPr>
            </w:pPr>
            <w:r w:rsidRPr="004D1034">
              <w:rPr>
                <w:rFonts w:ascii="宋体" w:eastAsia="宋体" w:hAnsi="宋体" w:cs="宋体" w:hint="eastAsia"/>
                <w:color w:val="000000"/>
                <w:kern w:val="0"/>
                <w:szCs w:val="21"/>
              </w:rPr>
              <w:t>检查方法正确、技术要求叙述正确</w:t>
            </w:r>
          </w:p>
        </w:tc>
        <w:tc>
          <w:tcPr>
            <w:tcW w:w="1080" w:type="dxa"/>
            <w:tcBorders>
              <w:top w:val="nil"/>
              <w:left w:val="nil"/>
              <w:bottom w:val="nil"/>
              <w:right w:val="single" w:sz="8" w:space="0" w:color="7F7F7F"/>
            </w:tcBorders>
            <w:shd w:val="clear" w:color="auto" w:fill="auto"/>
            <w:vAlign w:val="center"/>
            <w:hideMark/>
          </w:tcPr>
          <w:p w:rsidR="004D1034" w:rsidRPr="004D1034" w:rsidRDefault="004D1034" w:rsidP="004D1034">
            <w:pPr>
              <w:widowControl/>
              <w:jc w:val="center"/>
              <w:rPr>
                <w:rFonts w:ascii="Times New Roman" w:eastAsia="等线" w:hAnsi="Times New Roman" w:cs="Times New Roman"/>
                <w:color w:val="000000"/>
                <w:kern w:val="0"/>
                <w:szCs w:val="21"/>
              </w:rPr>
            </w:pPr>
            <w:r w:rsidRPr="004D1034">
              <w:rPr>
                <w:rFonts w:ascii="Times New Roman" w:eastAsia="等线" w:hAnsi="Times New Roman" w:cs="Times New Roman"/>
                <w:color w:val="000000"/>
                <w:kern w:val="0"/>
                <w:szCs w:val="21"/>
              </w:rPr>
              <w:t>25%</w:t>
            </w:r>
          </w:p>
        </w:tc>
      </w:tr>
      <w:tr w:rsidR="004D1034" w:rsidRPr="004D1034" w:rsidTr="004D1034">
        <w:trPr>
          <w:trHeight w:val="510"/>
        </w:trPr>
        <w:tc>
          <w:tcPr>
            <w:tcW w:w="3020" w:type="dxa"/>
            <w:vMerge/>
            <w:tcBorders>
              <w:top w:val="nil"/>
              <w:left w:val="single" w:sz="8" w:space="0" w:color="7F7F7F"/>
              <w:bottom w:val="single" w:sz="8" w:space="0" w:color="7F7F7F"/>
              <w:right w:val="single" w:sz="8" w:space="0" w:color="7F7F7F"/>
            </w:tcBorders>
            <w:vAlign w:val="center"/>
            <w:hideMark/>
          </w:tcPr>
          <w:p w:rsidR="004D1034" w:rsidRPr="004D1034" w:rsidRDefault="004D1034" w:rsidP="004D1034">
            <w:pPr>
              <w:widowControl/>
              <w:jc w:val="left"/>
              <w:rPr>
                <w:rFonts w:ascii="宋体" w:eastAsia="宋体" w:hAnsi="宋体" w:cs="宋体"/>
                <w:b/>
                <w:bCs/>
                <w:color w:val="000000"/>
                <w:kern w:val="0"/>
                <w:szCs w:val="21"/>
              </w:rPr>
            </w:pPr>
          </w:p>
        </w:tc>
        <w:tc>
          <w:tcPr>
            <w:tcW w:w="1940" w:type="dxa"/>
            <w:vMerge w:val="restart"/>
            <w:tcBorders>
              <w:top w:val="single" w:sz="8" w:space="0" w:color="7F7F7F"/>
              <w:left w:val="single" w:sz="8" w:space="0" w:color="7F7F7F"/>
              <w:bottom w:val="single" w:sz="8" w:space="0" w:color="7F7F7F"/>
              <w:right w:val="single" w:sz="8" w:space="0" w:color="7F7F7F"/>
            </w:tcBorders>
            <w:shd w:val="clear" w:color="auto" w:fill="auto"/>
            <w:vAlign w:val="center"/>
            <w:hideMark/>
          </w:tcPr>
          <w:p w:rsidR="004D1034" w:rsidRPr="004D1034" w:rsidRDefault="004D1034" w:rsidP="004D1034">
            <w:pPr>
              <w:widowControl/>
              <w:jc w:val="center"/>
              <w:rPr>
                <w:rFonts w:ascii="宋体" w:eastAsia="宋体" w:hAnsi="宋体" w:cs="宋体"/>
                <w:color w:val="000000"/>
                <w:kern w:val="0"/>
                <w:szCs w:val="21"/>
              </w:rPr>
            </w:pPr>
            <w:r w:rsidRPr="004D1034">
              <w:rPr>
                <w:rFonts w:ascii="宋体" w:eastAsia="宋体" w:hAnsi="宋体" w:cs="宋体" w:hint="eastAsia"/>
                <w:color w:val="000000"/>
                <w:kern w:val="0"/>
                <w:szCs w:val="21"/>
              </w:rPr>
              <w:t>检查发动机油质量</w:t>
            </w:r>
          </w:p>
        </w:tc>
        <w:tc>
          <w:tcPr>
            <w:tcW w:w="3280" w:type="dxa"/>
            <w:tcBorders>
              <w:top w:val="single" w:sz="8" w:space="0" w:color="7F7F7F"/>
              <w:left w:val="nil"/>
              <w:bottom w:val="nil"/>
              <w:right w:val="single" w:sz="8" w:space="0" w:color="7F7F7F"/>
            </w:tcBorders>
            <w:shd w:val="clear" w:color="auto" w:fill="auto"/>
            <w:vAlign w:val="center"/>
            <w:hideMark/>
          </w:tcPr>
          <w:p w:rsidR="004D1034" w:rsidRPr="004D1034" w:rsidRDefault="004D1034" w:rsidP="004D1034">
            <w:pPr>
              <w:widowControl/>
              <w:jc w:val="left"/>
              <w:rPr>
                <w:rFonts w:ascii="宋体" w:eastAsia="宋体" w:hAnsi="宋体" w:cs="宋体"/>
                <w:color w:val="000000"/>
                <w:kern w:val="0"/>
                <w:szCs w:val="21"/>
              </w:rPr>
            </w:pPr>
            <w:r w:rsidRPr="004D1034">
              <w:rPr>
                <w:rFonts w:ascii="宋体" w:eastAsia="宋体" w:hAnsi="宋体" w:cs="宋体" w:hint="eastAsia"/>
                <w:color w:val="000000"/>
                <w:kern w:val="0"/>
                <w:szCs w:val="21"/>
              </w:rPr>
              <w:t>清洁状况判断正确、有无异物判断正确</w:t>
            </w:r>
          </w:p>
        </w:tc>
        <w:tc>
          <w:tcPr>
            <w:tcW w:w="1080" w:type="dxa"/>
            <w:vMerge w:val="restart"/>
            <w:tcBorders>
              <w:top w:val="single" w:sz="8" w:space="0" w:color="7F7F7F"/>
              <w:left w:val="single" w:sz="8" w:space="0" w:color="7F7F7F"/>
              <w:bottom w:val="single" w:sz="8" w:space="0" w:color="7F7F7F"/>
              <w:right w:val="single" w:sz="8" w:space="0" w:color="7F7F7F"/>
            </w:tcBorders>
            <w:shd w:val="clear" w:color="auto" w:fill="auto"/>
            <w:vAlign w:val="center"/>
            <w:hideMark/>
          </w:tcPr>
          <w:p w:rsidR="004D1034" w:rsidRPr="004D1034" w:rsidRDefault="004D1034" w:rsidP="004D1034">
            <w:pPr>
              <w:widowControl/>
              <w:jc w:val="center"/>
              <w:rPr>
                <w:rFonts w:ascii="Times New Roman" w:eastAsia="等线" w:hAnsi="Times New Roman" w:cs="Times New Roman"/>
                <w:color w:val="000000"/>
                <w:kern w:val="0"/>
                <w:szCs w:val="21"/>
              </w:rPr>
            </w:pPr>
            <w:r w:rsidRPr="004D1034">
              <w:rPr>
                <w:rFonts w:ascii="Times New Roman" w:eastAsia="等线" w:hAnsi="Times New Roman" w:cs="Times New Roman"/>
                <w:color w:val="000000"/>
                <w:kern w:val="0"/>
                <w:szCs w:val="21"/>
              </w:rPr>
              <w:t>20%</w:t>
            </w:r>
          </w:p>
        </w:tc>
      </w:tr>
      <w:tr w:rsidR="004D1034" w:rsidRPr="004D1034" w:rsidTr="004D1034">
        <w:trPr>
          <w:trHeight w:val="300"/>
        </w:trPr>
        <w:tc>
          <w:tcPr>
            <w:tcW w:w="3020" w:type="dxa"/>
            <w:vMerge/>
            <w:tcBorders>
              <w:top w:val="nil"/>
              <w:left w:val="single" w:sz="8" w:space="0" w:color="7F7F7F"/>
              <w:bottom w:val="single" w:sz="8" w:space="0" w:color="7F7F7F"/>
              <w:right w:val="single" w:sz="8" w:space="0" w:color="7F7F7F"/>
            </w:tcBorders>
            <w:vAlign w:val="center"/>
            <w:hideMark/>
          </w:tcPr>
          <w:p w:rsidR="004D1034" w:rsidRPr="004D1034" w:rsidRDefault="004D1034" w:rsidP="004D1034">
            <w:pPr>
              <w:widowControl/>
              <w:jc w:val="left"/>
              <w:rPr>
                <w:rFonts w:ascii="宋体" w:eastAsia="宋体" w:hAnsi="宋体" w:cs="宋体"/>
                <w:b/>
                <w:bCs/>
                <w:color w:val="000000"/>
                <w:kern w:val="0"/>
                <w:szCs w:val="21"/>
              </w:rPr>
            </w:pPr>
          </w:p>
        </w:tc>
        <w:tc>
          <w:tcPr>
            <w:tcW w:w="1940" w:type="dxa"/>
            <w:vMerge/>
            <w:tcBorders>
              <w:top w:val="single" w:sz="8" w:space="0" w:color="7F7F7F"/>
              <w:left w:val="single" w:sz="8" w:space="0" w:color="7F7F7F"/>
              <w:bottom w:val="single" w:sz="8" w:space="0" w:color="7F7F7F"/>
              <w:right w:val="single" w:sz="8" w:space="0" w:color="7F7F7F"/>
            </w:tcBorders>
            <w:vAlign w:val="center"/>
            <w:hideMark/>
          </w:tcPr>
          <w:p w:rsidR="004D1034" w:rsidRPr="004D1034" w:rsidRDefault="004D1034" w:rsidP="004D1034">
            <w:pPr>
              <w:widowControl/>
              <w:jc w:val="left"/>
              <w:rPr>
                <w:rFonts w:ascii="宋体" w:eastAsia="宋体" w:hAnsi="宋体" w:cs="宋体"/>
                <w:color w:val="000000"/>
                <w:kern w:val="0"/>
                <w:szCs w:val="21"/>
              </w:rPr>
            </w:pPr>
          </w:p>
        </w:tc>
        <w:tc>
          <w:tcPr>
            <w:tcW w:w="3280" w:type="dxa"/>
            <w:tcBorders>
              <w:top w:val="nil"/>
              <w:left w:val="nil"/>
              <w:bottom w:val="single" w:sz="8" w:space="0" w:color="7F7F7F"/>
              <w:right w:val="single" w:sz="8" w:space="0" w:color="7F7F7F"/>
            </w:tcBorders>
            <w:shd w:val="clear" w:color="auto" w:fill="auto"/>
            <w:vAlign w:val="center"/>
            <w:hideMark/>
          </w:tcPr>
          <w:p w:rsidR="004D1034" w:rsidRPr="004D1034" w:rsidRDefault="004D1034" w:rsidP="004D1034">
            <w:pPr>
              <w:widowControl/>
              <w:jc w:val="left"/>
              <w:rPr>
                <w:rFonts w:ascii="宋体" w:eastAsia="宋体" w:hAnsi="宋体" w:cs="宋体"/>
                <w:color w:val="000000"/>
                <w:kern w:val="0"/>
                <w:szCs w:val="21"/>
              </w:rPr>
            </w:pPr>
            <w:r w:rsidRPr="004D1034">
              <w:rPr>
                <w:rFonts w:ascii="宋体" w:eastAsia="宋体" w:hAnsi="宋体" w:cs="宋体" w:hint="eastAsia"/>
                <w:color w:val="000000"/>
                <w:kern w:val="0"/>
                <w:szCs w:val="21"/>
              </w:rPr>
              <w:t>质量结果判断正确</w:t>
            </w:r>
          </w:p>
        </w:tc>
        <w:tc>
          <w:tcPr>
            <w:tcW w:w="1080" w:type="dxa"/>
            <w:vMerge/>
            <w:tcBorders>
              <w:top w:val="single" w:sz="8" w:space="0" w:color="7F7F7F"/>
              <w:left w:val="single" w:sz="8" w:space="0" w:color="7F7F7F"/>
              <w:bottom w:val="single" w:sz="8" w:space="0" w:color="7F7F7F"/>
              <w:right w:val="single" w:sz="8" w:space="0" w:color="7F7F7F"/>
            </w:tcBorders>
            <w:vAlign w:val="center"/>
            <w:hideMark/>
          </w:tcPr>
          <w:p w:rsidR="004D1034" w:rsidRPr="004D1034" w:rsidRDefault="004D1034" w:rsidP="004D1034">
            <w:pPr>
              <w:widowControl/>
              <w:jc w:val="left"/>
              <w:rPr>
                <w:rFonts w:ascii="Times New Roman" w:eastAsia="等线" w:hAnsi="Times New Roman" w:cs="Times New Roman"/>
                <w:color w:val="000000"/>
                <w:kern w:val="0"/>
                <w:szCs w:val="21"/>
              </w:rPr>
            </w:pPr>
          </w:p>
        </w:tc>
      </w:tr>
      <w:tr w:rsidR="004D1034" w:rsidRPr="004D1034" w:rsidTr="004D1034">
        <w:trPr>
          <w:trHeight w:val="525"/>
        </w:trPr>
        <w:tc>
          <w:tcPr>
            <w:tcW w:w="3020" w:type="dxa"/>
            <w:vMerge w:val="restart"/>
            <w:tcBorders>
              <w:top w:val="nil"/>
              <w:left w:val="single" w:sz="8" w:space="0" w:color="7F7F7F"/>
              <w:bottom w:val="single" w:sz="8" w:space="0" w:color="7F7F7F"/>
              <w:right w:val="single" w:sz="8" w:space="0" w:color="7F7F7F"/>
            </w:tcBorders>
            <w:shd w:val="clear" w:color="auto" w:fill="auto"/>
            <w:vAlign w:val="center"/>
            <w:hideMark/>
          </w:tcPr>
          <w:p w:rsidR="004D1034" w:rsidRPr="004D1034" w:rsidRDefault="004D1034" w:rsidP="004D1034">
            <w:pPr>
              <w:widowControl/>
              <w:jc w:val="center"/>
              <w:rPr>
                <w:rFonts w:ascii="宋体" w:eastAsia="宋体" w:hAnsi="宋体" w:cs="宋体"/>
                <w:b/>
                <w:bCs/>
                <w:color w:val="000000"/>
                <w:kern w:val="0"/>
                <w:szCs w:val="21"/>
              </w:rPr>
            </w:pPr>
            <w:r w:rsidRPr="004D1034">
              <w:rPr>
                <w:rFonts w:ascii="宋体" w:eastAsia="宋体" w:hAnsi="宋体" w:cs="宋体" w:hint="eastAsia"/>
                <w:b/>
                <w:bCs/>
                <w:color w:val="000000"/>
                <w:kern w:val="0"/>
                <w:szCs w:val="21"/>
              </w:rPr>
              <w:t>职业素养</w:t>
            </w:r>
          </w:p>
        </w:tc>
        <w:tc>
          <w:tcPr>
            <w:tcW w:w="1940" w:type="dxa"/>
            <w:tcBorders>
              <w:top w:val="nil"/>
              <w:left w:val="nil"/>
              <w:bottom w:val="nil"/>
              <w:right w:val="single" w:sz="8" w:space="0" w:color="7F7F7F"/>
            </w:tcBorders>
            <w:shd w:val="clear" w:color="auto" w:fill="auto"/>
            <w:vAlign w:val="center"/>
            <w:hideMark/>
          </w:tcPr>
          <w:p w:rsidR="004D1034" w:rsidRPr="004D1034" w:rsidRDefault="004D1034" w:rsidP="004D1034">
            <w:pPr>
              <w:widowControl/>
              <w:jc w:val="center"/>
              <w:rPr>
                <w:rFonts w:ascii="宋体" w:eastAsia="宋体" w:hAnsi="宋体" w:cs="宋体"/>
                <w:color w:val="000000"/>
                <w:kern w:val="0"/>
                <w:szCs w:val="21"/>
              </w:rPr>
            </w:pPr>
            <w:r w:rsidRPr="004D1034">
              <w:rPr>
                <w:rFonts w:ascii="宋体" w:eastAsia="宋体" w:hAnsi="宋体" w:cs="宋体" w:hint="eastAsia"/>
                <w:color w:val="000000"/>
                <w:kern w:val="0"/>
                <w:szCs w:val="21"/>
              </w:rPr>
              <w:t>工具、地面的清洁</w:t>
            </w:r>
          </w:p>
        </w:tc>
        <w:tc>
          <w:tcPr>
            <w:tcW w:w="3280" w:type="dxa"/>
            <w:tcBorders>
              <w:top w:val="nil"/>
              <w:left w:val="nil"/>
              <w:bottom w:val="nil"/>
              <w:right w:val="single" w:sz="8" w:space="0" w:color="7F7F7F"/>
            </w:tcBorders>
            <w:shd w:val="clear" w:color="auto" w:fill="auto"/>
            <w:vAlign w:val="center"/>
            <w:hideMark/>
          </w:tcPr>
          <w:p w:rsidR="004D1034" w:rsidRPr="004D1034" w:rsidRDefault="004D1034" w:rsidP="004D1034">
            <w:pPr>
              <w:widowControl/>
              <w:jc w:val="left"/>
              <w:rPr>
                <w:rFonts w:ascii="宋体" w:eastAsia="宋体" w:hAnsi="宋体" w:cs="宋体"/>
                <w:color w:val="000000"/>
                <w:kern w:val="0"/>
                <w:szCs w:val="21"/>
              </w:rPr>
            </w:pPr>
            <w:r w:rsidRPr="004D1034">
              <w:rPr>
                <w:rFonts w:ascii="宋体" w:eastAsia="宋体" w:hAnsi="宋体" w:cs="宋体" w:hint="eastAsia"/>
                <w:color w:val="000000"/>
                <w:kern w:val="0"/>
                <w:szCs w:val="21"/>
              </w:rPr>
              <w:t>工具使用后归回原位时必须清洁、地面始终保持清洁</w:t>
            </w:r>
          </w:p>
        </w:tc>
        <w:tc>
          <w:tcPr>
            <w:tcW w:w="1080" w:type="dxa"/>
            <w:tcBorders>
              <w:top w:val="nil"/>
              <w:left w:val="nil"/>
              <w:bottom w:val="nil"/>
              <w:right w:val="single" w:sz="8" w:space="0" w:color="7F7F7F"/>
            </w:tcBorders>
            <w:shd w:val="clear" w:color="auto" w:fill="auto"/>
            <w:vAlign w:val="center"/>
            <w:hideMark/>
          </w:tcPr>
          <w:p w:rsidR="004D1034" w:rsidRPr="004D1034" w:rsidRDefault="004D1034" w:rsidP="004D1034">
            <w:pPr>
              <w:widowControl/>
              <w:jc w:val="center"/>
              <w:rPr>
                <w:rFonts w:ascii="Times New Roman" w:eastAsia="等线" w:hAnsi="Times New Roman" w:cs="Times New Roman"/>
                <w:color w:val="000000"/>
                <w:kern w:val="0"/>
                <w:szCs w:val="21"/>
              </w:rPr>
            </w:pPr>
            <w:r w:rsidRPr="004D1034">
              <w:rPr>
                <w:rFonts w:ascii="Times New Roman" w:eastAsia="等线" w:hAnsi="Times New Roman" w:cs="Times New Roman"/>
                <w:color w:val="000000"/>
                <w:kern w:val="0"/>
                <w:szCs w:val="21"/>
              </w:rPr>
              <w:t>10%</w:t>
            </w:r>
          </w:p>
        </w:tc>
      </w:tr>
      <w:tr w:rsidR="004D1034" w:rsidRPr="004D1034" w:rsidTr="004D1034">
        <w:trPr>
          <w:trHeight w:val="525"/>
        </w:trPr>
        <w:tc>
          <w:tcPr>
            <w:tcW w:w="3020" w:type="dxa"/>
            <w:vMerge/>
            <w:tcBorders>
              <w:top w:val="nil"/>
              <w:left w:val="single" w:sz="8" w:space="0" w:color="7F7F7F"/>
              <w:bottom w:val="single" w:sz="8" w:space="0" w:color="7F7F7F"/>
              <w:right w:val="single" w:sz="8" w:space="0" w:color="7F7F7F"/>
            </w:tcBorders>
            <w:vAlign w:val="center"/>
            <w:hideMark/>
          </w:tcPr>
          <w:p w:rsidR="004D1034" w:rsidRPr="004D1034" w:rsidRDefault="004D1034" w:rsidP="004D1034">
            <w:pPr>
              <w:widowControl/>
              <w:jc w:val="left"/>
              <w:rPr>
                <w:rFonts w:ascii="宋体" w:eastAsia="宋体" w:hAnsi="宋体" w:cs="宋体"/>
                <w:b/>
                <w:bCs/>
                <w:color w:val="000000"/>
                <w:kern w:val="0"/>
                <w:szCs w:val="21"/>
              </w:rPr>
            </w:pPr>
          </w:p>
        </w:tc>
        <w:tc>
          <w:tcPr>
            <w:tcW w:w="1940" w:type="dxa"/>
            <w:tcBorders>
              <w:top w:val="single" w:sz="8" w:space="0" w:color="7F7F7F"/>
              <w:left w:val="nil"/>
              <w:bottom w:val="single" w:sz="8" w:space="0" w:color="7F7F7F"/>
              <w:right w:val="single" w:sz="8" w:space="0" w:color="7F7F7F"/>
            </w:tcBorders>
            <w:shd w:val="clear" w:color="auto" w:fill="auto"/>
            <w:vAlign w:val="center"/>
            <w:hideMark/>
          </w:tcPr>
          <w:p w:rsidR="004D1034" w:rsidRPr="004D1034" w:rsidRDefault="004D1034" w:rsidP="004D1034">
            <w:pPr>
              <w:widowControl/>
              <w:jc w:val="center"/>
              <w:rPr>
                <w:rFonts w:ascii="宋体" w:eastAsia="宋体" w:hAnsi="宋体" w:cs="宋体"/>
                <w:color w:val="000000"/>
                <w:kern w:val="0"/>
                <w:szCs w:val="21"/>
              </w:rPr>
            </w:pPr>
            <w:r w:rsidRPr="004D1034">
              <w:rPr>
                <w:rFonts w:ascii="宋体" w:eastAsia="宋体" w:hAnsi="宋体" w:cs="宋体" w:hint="eastAsia"/>
                <w:color w:val="000000"/>
                <w:kern w:val="0"/>
                <w:szCs w:val="21"/>
              </w:rPr>
              <w:t>职业素养</w:t>
            </w:r>
          </w:p>
        </w:tc>
        <w:tc>
          <w:tcPr>
            <w:tcW w:w="3280" w:type="dxa"/>
            <w:tcBorders>
              <w:top w:val="single" w:sz="8" w:space="0" w:color="7F7F7F"/>
              <w:left w:val="nil"/>
              <w:bottom w:val="single" w:sz="8" w:space="0" w:color="7F7F7F"/>
              <w:right w:val="single" w:sz="8" w:space="0" w:color="7F7F7F"/>
            </w:tcBorders>
            <w:shd w:val="clear" w:color="auto" w:fill="auto"/>
            <w:vAlign w:val="center"/>
            <w:hideMark/>
          </w:tcPr>
          <w:p w:rsidR="004D1034" w:rsidRPr="004D1034" w:rsidRDefault="004D1034" w:rsidP="004D1034">
            <w:pPr>
              <w:widowControl/>
              <w:jc w:val="left"/>
              <w:rPr>
                <w:rFonts w:ascii="宋体" w:eastAsia="宋体" w:hAnsi="宋体" w:cs="宋体"/>
                <w:color w:val="000000"/>
                <w:kern w:val="0"/>
                <w:szCs w:val="21"/>
              </w:rPr>
            </w:pPr>
            <w:r w:rsidRPr="004D1034">
              <w:rPr>
                <w:rFonts w:ascii="宋体" w:eastAsia="宋体" w:hAnsi="宋体" w:cs="宋体" w:hint="eastAsia"/>
                <w:color w:val="000000"/>
                <w:kern w:val="0"/>
                <w:szCs w:val="21"/>
              </w:rPr>
              <w:t>穿戴得体，安全操作，举止文明，问题表达清晰</w:t>
            </w:r>
          </w:p>
        </w:tc>
        <w:tc>
          <w:tcPr>
            <w:tcW w:w="1080" w:type="dxa"/>
            <w:tcBorders>
              <w:top w:val="single" w:sz="8" w:space="0" w:color="7F7F7F"/>
              <w:left w:val="nil"/>
              <w:bottom w:val="single" w:sz="8" w:space="0" w:color="7F7F7F"/>
              <w:right w:val="single" w:sz="8" w:space="0" w:color="7F7F7F"/>
            </w:tcBorders>
            <w:shd w:val="clear" w:color="auto" w:fill="auto"/>
            <w:vAlign w:val="center"/>
            <w:hideMark/>
          </w:tcPr>
          <w:p w:rsidR="004D1034" w:rsidRPr="004D1034" w:rsidRDefault="004D1034" w:rsidP="004D1034">
            <w:pPr>
              <w:widowControl/>
              <w:jc w:val="center"/>
              <w:rPr>
                <w:rFonts w:ascii="Times New Roman" w:eastAsia="等线" w:hAnsi="Times New Roman" w:cs="Times New Roman"/>
                <w:color w:val="000000"/>
                <w:kern w:val="0"/>
                <w:szCs w:val="21"/>
              </w:rPr>
            </w:pPr>
            <w:r w:rsidRPr="004D1034">
              <w:rPr>
                <w:rFonts w:ascii="Times New Roman" w:eastAsia="等线" w:hAnsi="Times New Roman" w:cs="Times New Roman"/>
                <w:color w:val="000000"/>
                <w:kern w:val="0"/>
                <w:szCs w:val="21"/>
              </w:rPr>
              <w:t>5%</w:t>
            </w:r>
          </w:p>
        </w:tc>
      </w:tr>
    </w:tbl>
    <w:p w:rsidR="005053CA" w:rsidRDefault="005053CA">
      <w:pPr>
        <w:pStyle w:val="2"/>
        <w:spacing w:line="400" w:lineRule="exact"/>
        <w:ind w:left="456" w:firstLineChars="0" w:firstLine="0"/>
        <w:rPr>
          <w:sz w:val="24"/>
          <w:szCs w:val="24"/>
        </w:rPr>
      </w:pPr>
    </w:p>
    <w:p w:rsidR="005053CA" w:rsidRDefault="004D1034">
      <w:pPr>
        <w:spacing w:line="400" w:lineRule="exact"/>
        <w:ind w:firstLineChars="200" w:firstLine="480"/>
        <w:rPr>
          <w:sz w:val="24"/>
          <w:szCs w:val="24"/>
        </w:rPr>
      </w:pPr>
      <w:r>
        <w:rPr>
          <w:rFonts w:hint="eastAsia"/>
          <w:sz w:val="24"/>
          <w:szCs w:val="24"/>
        </w:rPr>
        <w:t>项目二、</w:t>
      </w:r>
      <w:r>
        <w:rPr>
          <w:sz w:val="24"/>
          <w:szCs w:val="24"/>
        </w:rPr>
        <w:t>发动机气缸测量</w:t>
      </w:r>
    </w:p>
    <w:tbl>
      <w:tblPr>
        <w:tblW w:w="9320" w:type="dxa"/>
        <w:tblInd w:w="-10" w:type="dxa"/>
        <w:tblLook w:val="04A0" w:firstRow="1" w:lastRow="0" w:firstColumn="1" w:lastColumn="0" w:noHBand="0" w:noVBand="1"/>
      </w:tblPr>
      <w:tblGrid>
        <w:gridCol w:w="3020"/>
        <w:gridCol w:w="1940"/>
        <w:gridCol w:w="3280"/>
        <w:gridCol w:w="1080"/>
      </w:tblGrid>
      <w:tr w:rsidR="004D1034" w:rsidRPr="004D1034" w:rsidTr="004D1034">
        <w:trPr>
          <w:trHeight w:val="312"/>
        </w:trPr>
        <w:tc>
          <w:tcPr>
            <w:tcW w:w="496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4D1034" w:rsidRPr="004D1034" w:rsidRDefault="004D1034" w:rsidP="004D1034">
            <w:pPr>
              <w:widowControl/>
              <w:jc w:val="center"/>
              <w:rPr>
                <w:rFonts w:ascii="宋体" w:eastAsia="宋体" w:hAnsi="宋体" w:cs="宋体"/>
                <w:b/>
                <w:bCs/>
                <w:color w:val="000000"/>
                <w:kern w:val="0"/>
                <w:szCs w:val="21"/>
              </w:rPr>
            </w:pPr>
            <w:r w:rsidRPr="004D1034">
              <w:rPr>
                <w:rFonts w:ascii="宋体" w:eastAsia="宋体" w:hAnsi="宋体" w:cs="宋体" w:hint="eastAsia"/>
                <w:b/>
                <w:bCs/>
                <w:color w:val="000000"/>
                <w:kern w:val="0"/>
                <w:szCs w:val="21"/>
              </w:rPr>
              <w:t>考核内容</w:t>
            </w:r>
          </w:p>
        </w:tc>
        <w:tc>
          <w:tcPr>
            <w:tcW w:w="32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D1034" w:rsidRPr="004D1034" w:rsidRDefault="004D1034" w:rsidP="004D1034">
            <w:pPr>
              <w:widowControl/>
              <w:jc w:val="center"/>
              <w:rPr>
                <w:rFonts w:ascii="宋体" w:eastAsia="宋体" w:hAnsi="宋体" w:cs="宋体"/>
                <w:b/>
                <w:bCs/>
                <w:color w:val="000000"/>
                <w:kern w:val="0"/>
                <w:szCs w:val="21"/>
              </w:rPr>
            </w:pPr>
            <w:r w:rsidRPr="004D1034">
              <w:rPr>
                <w:rFonts w:ascii="宋体" w:eastAsia="宋体" w:hAnsi="宋体" w:cs="宋体" w:hint="eastAsia"/>
                <w:b/>
                <w:bCs/>
                <w:color w:val="000000"/>
                <w:kern w:val="0"/>
                <w:szCs w:val="21"/>
              </w:rPr>
              <w:t>考核要求</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D1034" w:rsidRPr="004D1034" w:rsidRDefault="004D1034" w:rsidP="004D1034">
            <w:pPr>
              <w:widowControl/>
              <w:jc w:val="center"/>
              <w:rPr>
                <w:rFonts w:ascii="宋体" w:eastAsia="宋体" w:hAnsi="宋体" w:cs="宋体"/>
                <w:b/>
                <w:bCs/>
                <w:color w:val="000000"/>
                <w:kern w:val="0"/>
                <w:szCs w:val="21"/>
              </w:rPr>
            </w:pPr>
            <w:r w:rsidRPr="004D1034">
              <w:rPr>
                <w:rFonts w:ascii="宋体" w:eastAsia="宋体" w:hAnsi="宋体" w:cs="宋体" w:hint="eastAsia"/>
                <w:b/>
                <w:bCs/>
                <w:color w:val="000000"/>
                <w:kern w:val="0"/>
                <w:szCs w:val="21"/>
              </w:rPr>
              <w:t>比例</w:t>
            </w:r>
          </w:p>
        </w:tc>
      </w:tr>
      <w:tr w:rsidR="004D1034" w:rsidRPr="004D1034" w:rsidTr="004D1034">
        <w:trPr>
          <w:trHeight w:val="312"/>
        </w:trPr>
        <w:tc>
          <w:tcPr>
            <w:tcW w:w="4960" w:type="dxa"/>
            <w:gridSpan w:val="2"/>
            <w:vMerge/>
            <w:tcBorders>
              <w:top w:val="single" w:sz="8" w:space="0" w:color="auto"/>
              <w:left w:val="single" w:sz="8" w:space="0" w:color="auto"/>
              <w:bottom w:val="single" w:sz="8" w:space="0" w:color="000000"/>
              <w:right w:val="single" w:sz="8" w:space="0" w:color="000000"/>
            </w:tcBorders>
            <w:vAlign w:val="center"/>
            <w:hideMark/>
          </w:tcPr>
          <w:p w:rsidR="004D1034" w:rsidRPr="004D1034" w:rsidRDefault="004D1034" w:rsidP="004D1034">
            <w:pPr>
              <w:widowControl/>
              <w:jc w:val="left"/>
              <w:rPr>
                <w:rFonts w:ascii="宋体" w:eastAsia="宋体" w:hAnsi="宋体" w:cs="宋体"/>
                <w:b/>
                <w:bCs/>
                <w:color w:val="000000"/>
                <w:kern w:val="0"/>
                <w:szCs w:val="21"/>
              </w:rPr>
            </w:pPr>
          </w:p>
        </w:tc>
        <w:tc>
          <w:tcPr>
            <w:tcW w:w="3280" w:type="dxa"/>
            <w:vMerge/>
            <w:tcBorders>
              <w:top w:val="single" w:sz="8" w:space="0" w:color="auto"/>
              <w:left w:val="single" w:sz="8" w:space="0" w:color="auto"/>
              <w:bottom w:val="single" w:sz="8" w:space="0" w:color="000000"/>
              <w:right w:val="single" w:sz="8" w:space="0" w:color="auto"/>
            </w:tcBorders>
            <w:vAlign w:val="center"/>
            <w:hideMark/>
          </w:tcPr>
          <w:p w:rsidR="004D1034" w:rsidRPr="004D1034" w:rsidRDefault="004D1034" w:rsidP="004D1034">
            <w:pPr>
              <w:widowControl/>
              <w:jc w:val="left"/>
              <w:rPr>
                <w:rFonts w:ascii="宋体" w:eastAsia="宋体" w:hAnsi="宋体" w:cs="宋体"/>
                <w:b/>
                <w:bCs/>
                <w:color w:val="000000"/>
                <w:kern w:val="0"/>
                <w:szCs w:val="21"/>
              </w:rPr>
            </w:pPr>
          </w:p>
        </w:tc>
        <w:tc>
          <w:tcPr>
            <w:tcW w:w="1080" w:type="dxa"/>
            <w:vMerge/>
            <w:tcBorders>
              <w:top w:val="single" w:sz="8" w:space="0" w:color="auto"/>
              <w:left w:val="single" w:sz="8" w:space="0" w:color="auto"/>
              <w:bottom w:val="single" w:sz="8" w:space="0" w:color="000000"/>
              <w:right w:val="single" w:sz="8" w:space="0" w:color="auto"/>
            </w:tcBorders>
            <w:vAlign w:val="center"/>
            <w:hideMark/>
          </w:tcPr>
          <w:p w:rsidR="004D1034" w:rsidRPr="004D1034" w:rsidRDefault="004D1034" w:rsidP="004D1034">
            <w:pPr>
              <w:widowControl/>
              <w:jc w:val="left"/>
              <w:rPr>
                <w:rFonts w:ascii="宋体" w:eastAsia="宋体" w:hAnsi="宋体" w:cs="宋体"/>
                <w:b/>
                <w:bCs/>
                <w:color w:val="000000"/>
                <w:kern w:val="0"/>
                <w:szCs w:val="21"/>
              </w:rPr>
            </w:pPr>
          </w:p>
        </w:tc>
      </w:tr>
      <w:tr w:rsidR="004D1034" w:rsidRPr="004D1034" w:rsidTr="004D1034">
        <w:trPr>
          <w:trHeight w:val="525"/>
        </w:trPr>
        <w:tc>
          <w:tcPr>
            <w:tcW w:w="3020" w:type="dxa"/>
            <w:vMerge w:val="restart"/>
            <w:tcBorders>
              <w:top w:val="nil"/>
              <w:left w:val="single" w:sz="8" w:space="0" w:color="auto"/>
              <w:bottom w:val="single" w:sz="8" w:space="0" w:color="000000"/>
              <w:right w:val="single" w:sz="8" w:space="0" w:color="auto"/>
            </w:tcBorders>
            <w:shd w:val="clear" w:color="auto" w:fill="auto"/>
            <w:vAlign w:val="center"/>
            <w:hideMark/>
          </w:tcPr>
          <w:p w:rsidR="004D1034" w:rsidRPr="004D1034" w:rsidRDefault="004D1034" w:rsidP="004D1034">
            <w:pPr>
              <w:widowControl/>
              <w:rPr>
                <w:rFonts w:ascii="宋体" w:eastAsia="宋体" w:hAnsi="宋体" w:cs="宋体"/>
                <w:color w:val="000000"/>
                <w:kern w:val="0"/>
                <w:szCs w:val="21"/>
              </w:rPr>
            </w:pPr>
            <w:r w:rsidRPr="004D1034">
              <w:rPr>
                <w:rFonts w:ascii="宋体" w:eastAsia="宋体" w:hAnsi="宋体" w:cs="宋体" w:hint="eastAsia"/>
                <w:color w:val="000000"/>
                <w:kern w:val="0"/>
                <w:szCs w:val="21"/>
              </w:rPr>
              <w:t>技能操作过程</w:t>
            </w:r>
          </w:p>
        </w:tc>
        <w:tc>
          <w:tcPr>
            <w:tcW w:w="1940" w:type="dxa"/>
            <w:tcBorders>
              <w:top w:val="nil"/>
              <w:left w:val="nil"/>
              <w:bottom w:val="single" w:sz="8" w:space="0" w:color="auto"/>
              <w:right w:val="single" w:sz="8" w:space="0" w:color="auto"/>
            </w:tcBorders>
            <w:shd w:val="clear" w:color="auto" w:fill="auto"/>
            <w:vAlign w:val="center"/>
            <w:hideMark/>
          </w:tcPr>
          <w:p w:rsidR="004D1034" w:rsidRPr="004D1034" w:rsidRDefault="004D1034" w:rsidP="004D1034">
            <w:pPr>
              <w:widowControl/>
              <w:rPr>
                <w:rFonts w:ascii="宋体" w:eastAsia="宋体" w:hAnsi="宋体" w:cs="宋体"/>
                <w:color w:val="000000"/>
                <w:kern w:val="0"/>
                <w:szCs w:val="21"/>
              </w:rPr>
            </w:pPr>
            <w:r w:rsidRPr="004D1034">
              <w:rPr>
                <w:rFonts w:ascii="宋体" w:eastAsia="宋体" w:hAnsi="宋体" w:cs="宋体" w:hint="eastAsia"/>
                <w:color w:val="000000"/>
                <w:kern w:val="0"/>
                <w:szCs w:val="21"/>
              </w:rPr>
              <w:t>场地及设备的预检</w:t>
            </w:r>
          </w:p>
        </w:tc>
        <w:tc>
          <w:tcPr>
            <w:tcW w:w="3280" w:type="dxa"/>
            <w:tcBorders>
              <w:top w:val="nil"/>
              <w:left w:val="nil"/>
              <w:bottom w:val="single" w:sz="8" w:space="0" w:color="auto"/>
              <w:right w:val="single" w:sz="8" w:space="0" w:color="auto"/>
            </w:tcBorders>
            <w:shd w:val="clear" w:color="auto" w:fill="auto"/>
            <w:vAlign w:val="center"/>
            <w:hideMark/>
          </w:tcPr>
          <w:p w:rsidR="004D1034" w:rsidRPr="004D1034" w:rsidRDefault="004D1034" w:rsidP="004D1034">
            <w:pPr>
              <w:widowControl/>
              <w:jc w:val="left"/>
              <w:rPr>
                <w:rFonts w:ascii="宋体" w:eastAsia="宋体" w:hAnsi="宋体" w:cs="宋体"/>
                <w:color w:val="000000"/>
                <w:kern w:val="0"/>
                <w:szCs w:val="21"/>
              </w:rPr>
            </w:pPr>
            <w:r w:rsidRPr="004D1034">
              <w:rPr>
                <w:rFonts w:ascii="宋体" w:eastAsia="宋体" w:hAnsi="宋体" w:cs="宋体" w:hint="eastAsia"/>
                <w:color w:val="000000"/>
                <w:kern w:val="0"/>
                <w:szCs w:val="21"/>
              </w:rPr>
              <w:t>作业思路清晰、任务明确无等待现象</w:t>
            </w:r>
          </w:p>
        </w:tc>
        <w:tc>
          <w:tcPr>
            <w:tcW w:w="1080" w:type="dxa"/>
            <w:tcBorders>
              <w:top w:val="nil"/>
              <w:left w:val="nil"/>
              <w:bottom w:val="single" w:sz="8" w:space="0" w:color="auto"/>
              <w:right w:val="single" w:sz="8" w:space="0" w:color="auto"/>
            </w:tcBorders>
            <w:shd w:val="clear" w:color="auto" w:fill="auto"/>
            <w:vAlign w:val="center"/>
            <w:hideMark/>
          </w:tcPr>
          <w:p w:rsidR="004D1034" w:rsidRPr="004D1034" w:rsidRDefault="004D1034" w:rsidP="004D1034">
            <w:pPr>
              <w:widowControl/>
              <w:jc w:val="center"/>
              <w:rPr>
                <w:rFonts w:ascii="Times New Roman" w:eastAsia="等线" w:hAnsi="Times New Roman" w:cs="Times New Roman"/>
                <w:color w:val="000000"/>
                <w:kern w:val="0"/>
                <w:szCs w:val="21"/>
              </w:rPr>
            </w:pPr>
            <w:r w:rsidRPr="004D1034">
              <w:rPr>
                <w:rFonts w:ascii="Times New Roman" w:eastAsia="等线" w:hAnsi="Times New Roman" w:cs="Times New Roman"/>
                <w:color w:val="000000"/>
                <w:kern w:val="0"/>
                <w:szCs w:val="21"/>
              </w:rPr>
              <w:t>5%</w:t>
            </w:r>
          </w:p>
        </w:tc>
      </w:tr>
      <w:tr w:rsidR="004D1034" w:rsidRPr="004D1034" w:rsidTr="004D1034">
        <w:trPr>
          <w:trHeight w:val="525"/>
        </w:trPr>
        <w:tc>
          <w:tcPr>
            <w:tcW w:w="3020" w:type="dxa"/>
            <w:vMerge/>
            <w:tcBorders>
              <w:top w:val="nil"/>
              <w:left w:val="single" w:sz="8" w:space="0" w:color="auto"/>
              <w:bottom w:val="single" w:sz="8" w:space="0" w:color="000000"/>
              <w:right w:val="single" w:sz="8" w:space="0" w:color="auto"/>
            </w:tcBorders>
            <w:vAlign w:val="center"/>
            <w:hideMark/>
          </w:tcPr>
          <w:p w:rsidR="004D1034" w:rsidRPr="004D1034" w:rsidRDefault="004D1034" w:rsidP="004D1034">
            <w:pPr>
              <w:widowControl/>
              <w:jc w:val="left"/>
              <w:rPr>
                <w:rFonts w:ascii="宋体" w:eastAsia="宋体" w:hAnsi="宋体" w:cs="宋体"/>
                <w:color w:val="000000"/>
                <w:kern w:val="0"/>
                <w:szCs w:val="21"/>
              </w:rPr>
            </w:pPr>
          </w:p>
        </w:tc>
        <w:tc>
          <w:tcPr>
            <w:tcW w:w="1940" w:type="dxa"/>
            <w:tcBorders>
              <w:top w:val="nil"/>
              <w:left w:val="nil"/>
              <w:bottom w:val="single" w:sz="8" w:space="0" w:color="auto"/>
              <w:right w:val="single" w:sz="8" w:space="0" w:color="auto"/>
            </w:tcBorders>
            <w:shd w:val="clear" w:color="auto" w:fill="auto"/>
            <w:vAlign w:val="center"/>
            <w:hideMark/>
          </w:tcPr>
          <w:p w:rsidR="004D1034" w:rsidRPr="004D1034" w:rsidRDefault="004D1034" w:rsidP="004D1034">
            <w:pPr>
              <w:widowControl/>
              <w:rPr>
                <w:rFonts w:ascii="宋体" w:eastAsia="宋体" w:hAnsi="宋体" w:cs="宋体"/>
                <w:color w:val="000000"/>
                <w:kern w:val="0"/>
                <w:szCs w:val="21"/>
              </w:rPr>
            </w:pPr>
            <w:r w:rsidRPr="004D1034">
              <w:rPr>
                <w:rFonts w:ascii="宋体" w:eastAsia="宋体" w:hAnsi="宋体" w:cs="宋体" w:hint="eastAsia"/>
                <w:color w:val="000000"/>
                <w:kern w:val="0"/>
                <w:szCs w:val="21"/>
              </w:rPr>
              <w:t>工量具使用的规范性</w:t>
            </w:r>
          </w:p>
        </w:tc>
        <w:tc>
          <w:tcPr>
            <w:tcW w:w="3280" w:type="dxa"/>
            <w:tcBorders>
              <w:top w:val="nil"/>
              <w:left w:val="nil"/>
              <w:bottom w:val="single" w:sz="8" w:space="0" w:color="auto"/>
              <w:right w:val="single" w:sz="8" w:space="0" w:color="auto"/>
            </w:tcBorders>
            <w:shd w:val="clear" w:color="auto" w:fill="auto"/>
            <w:vAlign w:val="center"/>
            <w:hideMark/>
          </w:tcPr>
          <w:p w:rsidR="004D1034" w:rsidRPr="004D1034" w:rsidRDefault="004D1034" w:rsidP="004D1034">
            <w:pPr>
              <w:widowControl/>
              <w:jc w:val="left"/>
              <w:rPr>
                <w:rFonts w:ascii="宋体" w:eastAsia="宋体" w:hAnsi="宋体" w:cs="宋体"/>
                <w:color w:val="000000"/>
                <w:kern w:val="0"/>
                <w:szCs w:val="21"/>
              </w:rPr>
            </w:pPr>
            <w:proofErr w:type="gramStart"/>
            <w:r w:rsidRPr="004D1034">
              <w:rPr>
                <w:rFonts w:ascii="宋体" w:eastAsia="宋体" w:hAnsi="宋体" w:cs="宋体" w:hint="eastAsia"/>
                <w:color w:val="000000"/>
                <w:kern w:val="0"/>
                <w:szCs w:val="21"/>
              </w:rPr>
              <w:t>量缸表</w:t>
            </w:r>
            <w:proofErr w:type="gramEnd"/>
            <w:r w:rsidRPr="004D1034">
              <w:rPr>
                <w:rFonts w:ascii="宋体" w:eastAsia="宋体" w:hAnsi="宋体" w:cs="宋体" w:hint="eastAsia"/>
                <w:color w:val="000000"/>
                <w:kern w:val="0"/>
                <w:szCs w:val="21"/>
              </w:rPr>
              <w:t>、千分尺校零、</w:t>
            </w:r>
            <w:proofErr w:type="gramStart"/>
            <w:r w:rsidRPr="004D1034">
              <w:rPr>
                <w:rFonts w:ascii="宋体" w:eastAsia="宋体" w:hAnsi="宋体" w:cs="宋体" w:hint="eastAsia"/>
                <w:color w:val="000000"/>
                <w:kern w:val="0"/>
                <w:szCs w:val="21"/>
              </w:rPr>
              <w:t>量缸表</w:t>
            </w:r>
            <w:proofErr w:type="gramEnd"/>
            <w:r w:rsidRPr="004D1034">
              <w:rPr>
                <w:rFonts w:ascii="宋体" w:eastAsia="宋体" w:hAnsi="宋体" w:cs="宋体" w:hint="eastAsia"/>
                <w:color w:val="000000"/>
                <w:kern w:val="0"/>
                <w:szCs w:val="21"/>
              </w:rPr>
              <w:t>放入千分尺</w:t>
            </w:r>
            <w:proofErr w:type="gramStart"/>
            <w:r w:rsidRPr="004D1034">
              <w:rPr>
                <w:rFonts w:ascii="宋体" w:eastAsia="宋体" w:hAnsi="宋体" w:cs="宋体" w:hint="eastAsia"/>
                <w:color w:val="000000"/>
                <w:kern w:val="0"/>
                <w:szCs w:val="21"/>
              </w:rPr>
              <w:t>后校零</w:t>
            </w:r>
            <w:proofErr w:type="gramEnd"/>
          </w:p>
        </w:tc>
        <w:tc>
          <w:tcPr>
            <w:tcW w:w="1080" w:type="dxa"/>
            <w:tcBorders>
              <w:top w:val="nil"/>
              <w:left w:val="nil"/>
              <w:bottom w:val="single" w:sz="8" w:space="0" w:color="auto"/>
              <w:right w:val="single" w:sz="8" w:space="0" w:color="auto"/>
            </w:tcBorders>
            <w:shd w:val="clear" w:color="auto" w:fill="auto"/>
            <w:vAlign w:val="center"/>
            <w:hideMark/>
          </w:tcPr>
          <w:p w:rsidR="004D1034" w:rsidRPr="004D1034" w:rsidRDefault="004D1034" w:rsidP="004D1034">
            <w:pPr>
              <w:widowControl/>
              <w:jc w:val="center"/>
              <w:rPr>
                <w:rFonts w:ascii="Times New Roman" w:eastAsia="等线" w:hAnsi="Times New Roman" w:cs="Times New Roman"/>
                <w:color w:val="000000"/>
                <w:kern w:val="0"/>
                <w:szCs w:val="21"/>
              </w:rPr>
            </w:pPr>
            <w:r w:rsidRPr="004D1034">
              <w:rPr>
                <w:rFonts w:ascii="Times New Roman" w:eastAsia="等线" w:hAnsi="Times New Roman" w:cs="Times New Roman"/>
                <w:color w:val="000000"/>
                <w:kern w:val="0"/>
                <w:szCs w:val="21"/>
              </w:rPr>
              <w:t>10%</w:t>
            </w:r>
          </w:p>
        </w:tc>
      </w:tr>
      <w:tr w:rsidR="004D1034" w:rsidRPr="004D1034" w:rsidTr="004D1034">
        <w:trPr>
          <w:trHeight w:val="1035"/>
        </w:trPr>
        <w:tc>
          <w:tcPr>
            <w:tcW w:w="3020" w:type="dxa"/>
            <w:vMerge/>
            <w:tcBorders>
              <w:top w:val="nil"/>
              <w:left w:val="single" w:sz="8" w:space="0" w:color="auto"/>
              <w:bottom w:val="single" w:sz="8" w:space="0" w:color="000000"/>
              <w:right w:val="single" w:sz="8" w:space="0" w:color="auto"/>
            </w:tcBorders>
            <w:vAlign w:val="center"/>
            <w:hideMark/>
          </w:tcPr>
          <w:p w:rsidR="004D1034" w:rsidRPr="004D1034" w:rsidRDefault="004D1034" w:rsidP="004D1034">
            <w:pPr>
              <w:widowControl/>
              <w:jc w:val="left"/>
              <w:rPr>
                <w:rFonts w:ascii="宋体" w:eastAsia="宋体" w:hAnsi="宋体" w:cs="宋体"/>
                <w:color w:val="000000"/>
                <w:kern w:val="0"/>
                <w:szCs w:val="21"/>
              </w:rPr>
            </w:pPr>
          </w:p>
        </w:tc>
        <w:tc>
          <w:tcPr>
            <w:tcW w:w="1940" w:type="dxa"/>
            <w:tcBorders>
              <w:top w:val="nil"/>
              <w:left w:val="nil"/>
              <w:bottom w:val="single" w:sz="8" w:space="0" w:color="auto"/>
              <w:right w:val="single" w:sz="8" w:space="0" w:color="auto"/>
            </w:tcBorders>
            <w:shd w:val="clear" w:color="auto" w:fill="auto"/>
            <w:vAlign w:val="center"/>
            <w:hideMark/>
          </w:tcPr>
          <w:p w:rsidR="004D1034" w:rsidRPr="004D1034" w:rsidRDefault="004D1034" w:rsidP="004D1034">
            <w:pPr>
              <w:widowControl/>
              <w:rPr>
                <w:rFonts w:ascii="宋体" w:eastAsia="宋体" w:hAnsi="宋体" w:cs="宋体"/>
                <w:color w:val="000000"/>
                <w:kern w:val="0"/>
                <w:szCs w:val="21"/>
              </w:rPr>
            </w:pPr>
            <w:r w:rsidRPr="004D1034">
              <w:rPr>
                <w:rFonts w:ascii="宋体" w:eastAsia="宋体" w:hAnsi="宋体" w:cs="宋体" w:hint="eastAsia"/>
                <w:color w:val="000000"/>
                <w:kern w:val="0"/>
                <w:szCs w:val="21"/>
              </w:rPr>
              <w:t>测量过程</w:t>
            </w:r>
          </w:p>
        </w:tc>
        <w:tc>
          <w:tcPr>
            <w:tcW w:w="3280" w:type="dxa"/>
            <w:tcBorders>
              <w:top w:val="nil"/>
              <w:left w:val="nil"/>
              <w:bottom w:val="single" w:sz="8" w:space="0" w:color="auto"/>
              <w:right w:val="single" w:sz="8" w:space="0" w:color="auto"/>
            </w:tcBorders>
            <w:shd w:val="clear" w:color="auto" w:fill="auto"/>
            <w:vAlign w:val="center"/>
            <w:hideMark/>
          </w:tcPr>
          <w:p w:rsidR="004D1034" w:rsidRPr="004D1034" w:rsidRDefault="004D1034" w:rsidP="004D1034">
            <w:pPr>
              <w:widowControl/>
              <w:jc w:val="left"/>
              <w:rPr>
                <w:rFonts w:ascii="宋体" w:eastAsia="宋体" w:hAnsi="宋体" w:cs="宋体"/>
                <w:color w:val="000000"/>
                <w:kern w:val="0"/>
                <w:szCs w:val="21"/>
              </w:rPr>
            </w:pPr>
            <w:r w:rsidRPr="004D1034">
              <w:rPr>
                <w:rFonts w:ascii="宋体" w:eastAsia="宋体" w:hAnsi="宋体" w:cs="宋体" w:hint="eastAsia"/>
                <w:color w:val="000000"/>
                <w:kern w:val="0"/>
                <w:szCs w:val="21"/>
              </w:rPr>
              <w:t>用干净的布清洁量具、气缸，正确选择、安装测量杆，检测上、中、下三个截面横向、纵向六处直径值，并记录。</w:t>
            </w:r>
          </w:p>
        </w:tc>
        <w:tc>
          <w:tcPr>
            <w:tcW w:w="1080" w:type="dxa"/>
            <w:tcBorders>
              <w:top w:val="nil"/>
              <w:left w:val="nil"/>
              <w:bottom w:val="single" w:sz="8" w:space="0" w:color="auto"/>
              <w:right w:val="single" w:sz="8" w:space="0" w:color="auto"/>
            </w:tcBorders>
            <w:shd w:val="clear" w:color="auto" w:fill="auto"/>
            <w:vAlign w:val="center"/>
            <w:hideMark/>
          </w:tcPr>
          <w:p w:rsidR="004D1034" w:rsidRPr="004D1034" w:rsidRDefault="004D1034" w:rsidP="004D1034">
            <w:pPr>
              <w:widowControl/>
              <w:jc w:val="center"/>
              <w:rPr>
                <w:rFonts w:ascii="Times New Roman" w:eastAsia="等线" w:hAnsi="Times New Roman" w:cs="Times New Roman"/>
                <w:color w:val="000000"/>
                <w:kern w:val="0"/>
                <w:szCs w:val="21"/>
              </w:rPr>
            </w:pPr>
            <w:r w:rsidRPr="004D1034">
              <w:rPr>
                <w:rFonts w:ascii="Times New Roman" w:eastAsia="等线" w:hAnsi="Times New Roman" w:cs="Times New Roman"/>
                <w:color w:val="000000"/>
                <w:kern w:val="0"/>
                <w:szCs w:val="21"/>
              </w:rPr>
              <w:t>50%</w:t>
            </w:r>
          </w:p>
        </w:tc>
      </w:tr>
      <w:tr w:rsidR="004D1034" w:rsidRPr="004D1034" w:rsidTr="004D1034">
        <w:trPr>
          <w:trHeight w:val="300"/>
        </w:trPr>
        <w:tc>
          <w:tcPr>
            <w:tcW w:w="3020" w:type="dxa"/>
            <w:vMerge/>
            <w:tcBorders>
              <w:top w:val="nil"/>
              <w:left w:val="single" w:sz="8" w:space="0" w:color="auto"/>
              <w:bottom w:val="single" w:sz="8" w:space="0" w:color="000000"/>
              <w:right w:val="single" w:sz="8" w:space="0" w:color="auto"/>
            </w:tcBorders>
            <w:vAlign w:val="center"/>
            <w:hideMark/>
          </w:tcPr>
          <w:p w:rsidR="004D1034" w:rsidRPr="004D1034" w:rsidRDefault="004D1034" w:rsidP="004D1034">
            <w:pPr>
              <w:widowControl/>
              <w:jc w:val="left"/>
              <w:rPr>
                <w:rFonts w:ascii="宋体" w:eastAsia="宋体" w:hAnsi="宋体" w:cs="宋体"/>
                <w:color w:val="000000"/>
                <w:kern w:val="0"/>
                <w:szCs w:val="21"/>
              </w:rPr>
            </w:pPr>
          </w:p>
        </w:tc>
        <w:tc>
          <w:tcPr>
            <w:tcW w:w="1940" w:type="dxa"/>
            <w:tcBorders>
              <w:top w:val="nil"/>
              <w:left w:val="nil"/>
              <w:bottom w:val="single" w:sz="8" w:space="0" w:color="auto"/>
              <w:right w:val="single" w:sz="8" w:space="0" w:color="auto"/>
            </w:tcBorders>
            <w:shd w:val="clear" w:color="auto" w:fill="auto"/>
            <w:vAlign w:val="center"/>
            <w:hideMark/>
          </w:tcPr>
          <w:p w:rsidR="004D1034" w:rsidRPr="004D1034" w:rsidRDefault="004D1034" w:rsidP="004D1034">
            <w:pPr>
              <w:widowControl/>
              <w:rPr>
                <w:rFonts w:ascii="宋体" w:eastAsia="宋体" w:hAnsi="宋体" w:cs="宋体"/>
                <w:color w:val="000000"/>
                <w:kern w:val="0"/>
                <w:szCs w:val="21"/>
              </w:rPr>
            </w:pPr>
            <w:r w:rsidRPr="004D1034">
              <w:rPr>
                <w:rFonts w:ascii="宋体" w:eastAsia="宋体" w:hAnsi="宋体" w:cs="宋体" w:hint="eastAsia"/>
                <w:color w:val="000000"/>
                <w:kern w:val="0"/>
                <w:szCs w:val="21"/>
              </w:rPr>
              <w:t>测量结果的分析</w:t>
            </w:r>
          </w:p>
        </w:tc>
        <w:tc>
          <w:tcPr>
            <w:tcW w:w="3280" w:type="dxa"/>
            <w:tcBorders>
              <w:top w:val="nil"/>
              <w:left w:val="nil"/>
              <w:bottom w:val="single" w:sz="8" w:space="0" w:color="auto"/>
              <w:right w:val="single" w:sz="8" w:space="0" w:color="auto"/>
            </w:tcBorders>
            <w:shd w:val="clear" w:color="auto" w:fill="auto"/>
            <w:vAlign w:val="center"/>
            <w:hideMark/>
          </w:tcPr>
          <w:p w:rsidR="004D1034" w:rsidRPr="004D1034" w:rsidRDefault="004D1034" w:rsidP="004D1034">
            <w:pPr>
              <w:widowControl/>
              <w:jc w:val="left"/>
              <w:rPr>
                <w:rFonts w:ascii="宋体" w:eastAsia="宋体" w:hAnsi="宋体" w:cs="宋体"/>
                <w:color w:val="000000"/>
                <w:kern w:val="0"/>
                <w:szCs w:val="21"/>
              </w:rPr>
            </w:pPr>
            <w:r w:rsidRPr="004D1034">
              <w:rPr>
                <w:rFonts w:ascii="宋体" w:eastAsia="宋体" w:hAnsi="宋体" w:cs="宋体" w:hint="eastAsia"/>
                <w:color w:val="000000"/>
                <w:kern w:val="0"/>
                <w:szCs w:val="21"/>
              </w:rPr>
              <w:t>正确计算圆度、圆柱度</w:t>
            </w:r>
          </w:p>
        </w:tc>
        <w:tc>
          <w:tcPr>
            <w:tcW w:w="1080" w:type="dxa"/>
            <w:tcBorders>
              <w:top w:val="nil"/>
              <w:left w:val="nil"/>
              <w:bottom w:val="single" w:sz="8" w:space="0" w:color="auto"/>
              <w:right w:val="single" w:sz="8" w:space="0" w:color="auto"/>
            </w:tcBorders>
            <w:shd w:val="clear" w:color="auto" w:fill="auto"/>
            <w:vAlign w:val="center"/>
            <w:hideMark/>
          </w:tcPr>
          <w:p w:rsidR="004D1034" w:rsidRPr="004D1034" w:rsidRDefault="004D1034" w:rsidP="004D1034">
            <w:pPr>
              <w:widowControl/>
              <w:jc w:val="center"/>
              <w:rPr>
                <w:rFonts w:ascii="Times New Roman" w:eastAsia="等线" w:hAnsi="Times New Roman" w:cs="Times New Roman"/>
                <w:color w:val="000000"/>
                <w:kern w:val="0"/>
                <w:szCs w:val="21"/>
              </w:rPr>
            </w:pPr>
            <w:r w:rsidRPr="004D1034">
              <w:rPr>
                <w:rFonts w:ascii="Times New Roman" w:eastAsia="等线" w:hAnsi="Times New Roman" w:cs="Times New Roman"/>
                <w:color w:val="000000"/>
                <w:kern w:val="0"/>
                <w:szCs w:val="21"/>
              </w:rPr>
              <w:t>20%</w:t>
            </w:r>
          </w:p>
        </w:tc>
      </w:tr>
      <w:tr w:rsidR="004D1034" w:rsidRPr="004D1034" w:rsidTr="004D1034">
        <w:trPr>
          <w:trHeight w:val="525"/>
        </w:trPr>
        <w:tc>
          <w:tcPr>
            <w:tcW w:w="3020" w:type="dxa"/>
            <w:vMerge w:val="restart"/>
            <w:tcBorders>
              <w:top w:val="nil"/>
              <w:left w:val="single" w:sz="8" w:space="0" w:color="auto"/>
              <w:bottom w:val="single" w:sz="8" w:space="0" w:color="000000"/>
              <w:right w:val="single" w:sz="8" w:space="0" w:color="auto"/>
            </w:tcBorders>
            <w:shd w:val="clear" w:color="auto" w:fill="auto"/>
            <w:vAlign w:val="center"/>
            <w:hideMark/>
          </w:tcPr>
          <w:p w:rsidR="004D1034" w:rsidRPr="004D1034" w:rsidRDefault="004D1034" w:rsidP="004D1034">
            <w:pPr>
              <w:widowControl/>
              <w:rPr>
                <w:rFonts w:ascii="宋体" w:eastAsia="宋体" w:hAnsi="宋体" w:cs="宋体"/>
                <w:color w:val="000000"/>
                <w:kern w:val="0"/>
                <w:szCs w:val="21"/>
              </w:rPr>
            </w:pPr>
            <w:r w:rsidRPr="004D1034">
              <w:rPr>
                <w:rFonts w:ascii="宋体" w:eastAsia="宋体" w:hAnsi="宋体" w:cs="宋体" w:hint="eastAsia"/>
                <w:color w:val="000000"/>
                <w:kern w:val="0"/>
                <w:szCs w:val="21"/>
              </w:rPr>
              <w:t>职业素养</w:t>
            </w:r>
          </w:p>
        </w:tc>
        <w:tc>
          <w:tcPr>
            <w:tcW w:w="1940" w:type="dxa"/>
            <w:tcBorders>
              <w:top w:val="nil"/>
              <w:left w:val="nil"/>
              <w:bottom w:val="single" w:sz="8" w:space="0" w:color="auto"/>
              <w:right w:val="single" w:sz="8" w:space="0" w:color="auto"/>
            </w:tcBorders>
            <w:shd w:val="clear" w:color="auto" w:fill="auto"/>
            <w:vAlign w:val="center"/>
            <w:hideMark/>
          </w:tcPr>
          <w:p w:rsidR="004D1034" w:rsidRPr="004D1034" w:rsidRDefault="004D1034" w:rsidP="004D1034">
            <w:pPr>
              <w:widowControl/>
              <w:rPr>
                <w:rFonts w:ascii="宋体" w:eastAsia="宋体" w:hAnsi="宋体" w:cs="宋体"/>
                <w:color w:val="000000"/>
                <w:kern w:val="0"/>
                <w:szCs w:val="21"/>
              </w:rPr>
            </w:pPr>
            <w:r w:rsidRPr="004D1034">
              <w:rPr>
                <w:rFonts w:ascii="宋体" w:eastAsia="宋体" w:hAnsi="宋体" w:cs="宋体" w:hint="eastAsia"/>
                <w:color w:val="000000"/>
                <w:kern w:val="0"/>
                <w:szCs w:val="21"/>
              </w:rPr>
              <w:t>工具、地面的清洁</w:t>
            </w:r>
          </w:p>
        </w:tc>
        <w:tc>
          <w:tcPr>
            <w:tcW w:w="3280" w:type="dxa"/>
            <w:tcBorders>
              <w:top w:val="nil"/>
              <w:left w:val="nil"/>
              <w:bottom w:val="single" w:sz="8" w:space="0" w:color="auto"/>
              <w:right w:val="single" w:sz="8" w:space="0" w:color="auto"/>
            </w:tcBorders>
            <w:shd w:val="clear" w:color="auto" w:fill="auto"/>
            <w:vAlign w:val="center"/>
            <w:hideMark/>
          </w:tcPr>
          <w:p w:rsidR="004D1034" w:rsidRPr="004D1034" w:rsidRDefault="004D1034" w:rsidP="004D1034">
            <w:pPr>
              <w:widowControl/>
              <w:jc w:val="left"/>
              <w:rPr>
                <w:rFonts w:ascii="宋体" w:eastAsia="宋体" w:hAnsi="宋体" w:cs="宋体"/>
                <w:color w:val="000000"/>
                <w:kern w:val="0"/>
                <w:szCs w:val="21"/>
              </w:rPr>
            </w:pPr>
            <w:r w:rsidRPr="004D1034">
              <w:rPr>
                <w:rFonts w:ascii="宋体" w:eastAsia="宋体" w:hAnsi="宋体" w:cs="宋体" w:hint="eastAsia"/>
                <w:color w:val="000000"/>
                <w:kern w:val="0"/>
                <w:szCs w:val="21"/>
              </w:rPr>
              <w:t>工具使用后归回原位时必须清洁，地面始终保持清洁。</w:t>
            </w:r>
          </w:p>
        </w:tc>
        <w:tc>
          <w:tcPr>
            <w:tcW w:w="1080" w:type="dxa"/>
            <w:tcBorders>
              <w:top w:val="nil"/>
              <w:left w:val="nil"/>
              <w:bottom w:val="single" w:sz="8" w:space="0" w:color="auto"/>
              <w:right w:val="single" w:sz="8" w:space="0" w:color="auto"/>
            </w:tcBorders>
            <w:shd w:val="clear" w:color="auto" w:fill="auto"/>
            <w:vAlign w:val="center"/>
            <w:hideMark/>
          </w:tcPr>
          <w:p w:rsidR="004D1034" w:rsidRPr="004D1034" w:rsidRDefault="004D1034" w:rsidP="004D1034">
            <w:pPr>
              <w:widowControl/>
              <w:jc w:val="center"/>
              <w:rPr>
                <w:rFonts w:ascii="Times New Roman" w:eastAsia="等线" w:hAnsi="Times New Roman" w:cs="Times New Roman"/>
                <w:color w:val="000000"/>
                <w:kern w:val="0"/>
                <w:szCs w:val="21"/>
              </w:rPr>
            </w:pPr>
            <w:r w:rsidRPr="004D1034">
              <w:rPr>
                <w:rFonts w:ascii="Times New Roman" w:eastAsia="等线" w:hAnsi="Times New Roman" w:cs="Times New Roman"/>
                <w:color w:val="000000"/>
                <w:kern w:val="0"/>
                <w:szCs w:val="21"/>
              </w:rPr>
              <w:t>10%</w:t>
            </w:r>
          </w:p>
        </w:tc>
      </w:tr>
      <w:tr w:rsidR="004D1034" w:rsidRPr="004D1034" w:rsidTr="004D1034">
        <w:trPr>
          <w:trHeight w:val="525"/>
        </w:trPr>
        <w:tc>
          <w:tcPr>
            <w:tcW w:w="3020" w:type="dxa"/>
            <w:vMerge/>
            <w:tcBorders>
              <w:top w:val="nil"/>
              <w:left w:val="single" w:sz="8" w:space="0" w:color="auto"/>
              <w:bottom w:val="single" w:sz="8" w:space="0" w:color="000000"/>
              <w:right w:val="single" w:sz="8" w:space="0" w:color="auto"/>
            </w:tcBorders>
            <w:vAlign w:val="center"/>
            <w:hideMark/>
          </w:tcPr>
          <w:p w:rsidR="004D1034" w:rsidRPr="004D1034" w:rsidRDefault="004D1034" w:rsidP="004D1034">
            <w:pPr>
              <w:widowControl/>
              <w:jc w:val="left"/>
              <w:rPr>
                <w:rFonts w:ascii="宋体" w:eastAsia="宋体" w:hAnsi="宋体" w:cs="宋体"/>
                <w:color w:val="000000"/>
                <w:kern w:val="0"/>
                <w:szCs w:val="21"/>
              </w:rPr>
            </w:pPr>
          </w:p>
        </w:tc>
        <w:tc>
          <w:tcPr>
            <w:tcW w:w="1940" w:type="dxa"/>
            <w:tcBorders>
              <w:top w:val="nil"/>
              <w:left w:val="nil"/>
              <w:bottom w:val="single" w:sz="8" w:space="0" w:color="auto"/>
              <w:right w:val="single" w:sz="8" w:space="0" w:color="auto"/>
            </w:tcBorders>
            <w:shd w:val="clear" w:color="auto" w:fill="auto"/>
            <w:vAlign w:val="center"/>
            <w:hideMark/>
          </w:tcPr>
          <w:p w:rsidR="004D1034" w:rsidRPr="004D1034" w:rsidRDefault="004D1034" w:rsidP="004D1034">
            <w:pPr>
              <w:widowControl/>
              <w:rPr>
                <w:rFonts w:ascii="宋体" w:eastAsia="宋体" w:hAnsi="宋体" w:cs="宋体"/>
                <w:color w:val="000000"/>
                <w:kern w:val="0"/>
                <w:szCs w:val="21"/>
              </w:rPr>
            </w:pPr>
            <w:r w:rsidRPr="004D1034">
              <w:rPr>
                <w:rFonts w:ascii="宋体" w:eastAsia="宋体" w:hAnsi="宋体" w:cs="宋体" w:hint="eastAsia"/>
                <w:color w:val="000000"/>
                <w:kern w:val="0"/>
                <w:szCs w:val="21"/>
              </w:rPr>
              <w:t>职业素养</w:t>
            </w:r>
          </w:p>
        </w:tc>
        <w:tc>
          <w:tcPr>
            <w:tcW w:w="3280" w:type="dxa"/>
            <w:tcBorders>
              <w:top w:val="nil"/>
              <w:left w:val="nil"/>
              <w:bottom w:val="single" w:sz="8" w:space="0" w:color="auto"/>
              <w:right w:val="single" w:sz="8" w:space="0" w:color="auto"/>
            </w:tcBorders>
            <w:shd w:val="clear" w:color="auto" w:fill="auto"/>
            <w:vAlign w:val="center"/>
            <w:hideMark/>
          </w:tcPr>
          <w:p w:rsidR="004D1034" w:rsidRPr="004D1034" w:rsidRDefault="004D1034" w:rsidP="004D1034">
            <w:pPr>
              <w:widowControl/>
              <w:jc w:val="left"/>
              <w:rPr>
                <w:rFonts w:ascii="宋体" w:eastAsia="宋体" w:hAnsi="宋体" w:cs="宋体"/>
                <w:color w:val="000000"/>
                <w:kern w:val="0"/>
                <w:szCs w:val="21"/>
              </w:rPr>
            </w:pPr>
            <w:r w:rsidRPr="004D1034">
              <w:rPr>
                <w:rFonts w:ascii="宋体" w:eastAsia="宋体" w:hAnsi="宋体" w:cs="宋体" w:hint="eastAsia"/>
                <w:color w:val="000000"/>
                <w:kern w:val="0"/>
                <w:szCs w:val="21"/>
              </w:rPr>
              <w:t>穿戴得体，安全操作，举止文明，问题表达清晰</w:t>
            </w:r>
          </w:p>
        </w:tc>
        <w:tc>
          <w:tcPr>
            <w:tcW w:w="1080" w:type="dxa"/>
            <w:tcBorders>
              <w:top w:val="nil"/>
              <w:left w:val="nil"/>
              <w:bottom w:val="single" w:sz="8" w:space="0" w:color="auto"/>
              <w:right w:val="single" w:sz="8" w:space="0" w:color="auto"/>
            </w:tcBorders>
            <w:shd w:val="clear" w:color="auto" w:fill="auto"/>
            <w:vAlign w:val="center"/>
            <w:hideMark/>
          </w:tcPr>
          <w:p w:rsidR="004D1034" w:rsidRPr="004D1034" w:rsidRDefault="004D1034" w:rsidP="004D1034">
            <w:pPr>
              <w:widowControl/>
              <w:jc w:val="center"/>
              <w:rPr>
                <w:rFonts w:ascii="Times New Roman" w:eastAsia="等线" w:hAnsi="Times New Roman" w:cs="Times New Roman"/>
                <w:color w:val="000000"/>
                <w:kern w:val="0"/>
                <w:szCs w:val="21"/>
              </w:rPr>
            </w:pPr>
            <w:r w:rsidRPr="004D1034">
              <w:rPr>
                <w:rFonts w:ascii="Times New Roman" w:eastAsia="等线" w:hAnsi="Times New Roman" w:cs="Times New Roman"/>
                <w:color w:val="000000"/>
                <w:kern w:val="0"/>
                <w:szCs w:val="21"/>
              </w:rPr>
              <w:t>5%</w:t>
            </w:r>
          </w:p>
        </w:tc>
      </w:tr>
    </w:tbl>
    <w:p w:rsidR="004D1034" w:rsidRDefault="004D1034">
      <w:pPr>
        <w:spacing w:line="400" w:lineRule="exact"/>
        <w:ind w:firstLineChars="200" w:firstLine="480"/>
        <w:rPr>
          <w:rFonts w:ascii="Times New Roman" w:hAnsi="Times New Roman" w:cs="Times New Roman"/>
          <w:sz w:val="24"/>
          <w:szCs w:val="24"/>
        </w:rPr>
      </w:pPr>
    </w:p>
    <w:p w:rsidR="005053CA" w:rsidRDefault="004D1034">
      <w:pPr>
        <w:spacing w:line="400" w:lineRule="exact"/>
        <w:ind w:firstLineChars="200" w:firstLine="480"/>
        <w:rPr>
          <w:rFonts w:ascii="Times New Roman" w:hAnsi="Times New Roman" w:cs="Times New Roman"/>
          <w:sz w:val="24"/>
          <w:szCs w:val="24"/>
        </w:rPr>
      </w:pPr>
      <w:r>
        <w:rPr>
          <w:rFonts w:ascii="Times New Roman" w:hAnsi="Times New Roman" w:cs="Times New Roman"/>
          <w:sz w:val="24"/>
          <w:szCs w:val="24"/>
        </w:rPr>
        <w:t>项目三、车用蓄电池的检查与充电</w:t>
      </w:r>
    </w:p>
    <w:tbl>
      <w:tblPr>
        <w:tblW w:w="9320" w:type="dxa"/>
        <w:tblInd w:w="-10" w:type="dxa"/>
        <w:tblLook w:val="04A0" w:firstRow="1" w:lastRow="0" w:firstColumn="1" w:lastColumn="0" w:noHBand="0" w:noVBand="1"/>
      </w:tblPr>
      <w:tblGrid>
        <w:gridCol w:w="3020"/>
        <w:gridCol w:w="1940"/>
        <w:gridCol w:w="3280"/>
        <w:gridCol w:w="1080"/>
      </w:tblGrid>
      <w:tr w:rsidR="004D1034" w:rsidRPr="004D1034" w:rsidTr="004D1034">
        <w:trPr>
          <w:trHeight w:val="312"/>
        </w:trPr>
        <w:tc>
          <w:tcPr>
            <w:tcW w:w="496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4D1034" w:rsidRPr="004D1034" w:rsidRDefault="004D1034" w:rsidP="004D1034">
            <w:pPr>
              <w:widowControl/>
              <w:jc w:val="center"/>
              <w:rPr>
                <w:rFonts w:ascii="宋体" w:eastAsia="宋体" w:hAnsi="宋体" w:cs="宋体"/>
                <w:b/>
                <w:bCs/>
                <w:color w:val="000000"/>
                <w:kern w:val="0"/>
                <w:szCs w:val="21"/>
              </w:rPr>
            </w:pPr>
            <w:r w:rsidRPr="004D1034">
              <w:rPr>
                <w:rFonts w:ascii="宋体" w:eastAsia="宋体" w:hAnsi="宋体" w:cs="宋体" w:hint="eastAsia"/>
                <w:b/>
                <w:bCs/>
                <w:color w:val="000000"/>
                <w:kern w:val="0"/>
                <w:szCs w:val="21"/>
              </w:rPr>
              <w:lastRenderedPageBreak/>
              <w:t>考核内容</w:t>
            </w:r>
          </w:p>
        </w:tc>
        <w:tc>
          <w:tcPr>
            <w:tcW w:w="32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D1034" w:rsidRPr="004D1034" w:rsidRDefault="004D1034" w:rsidP="004D1034">
            <w:pPr>
              <w:widowControl/>
              <w:jc w:val="center"/>
              <w:rPr>
                <w:rFonts w:ascii="宋体" w:eastAsia="宋体" w:hAnsi="宋体" w:cs="宋体"/>
                <w:b/>
                <w:bCs/>
                <w:color w:val="000000"/>
                <w:kern w:val="0"/>
                <w:szCs w:val="21"/>
              </w:rPr>
            </w:pPr>
            <w:r w:rsidRPr="004D1034">
              <w:rPr>
                <w:rFonts w:ascii="宋体" w:eastAsia="宋体" w:hAnsi="宋体" w:cs="宋体" w:hint="eastAsia"/>
                <w:b/>
                <w:bCs/>
                <w:color w:val="000000"/>
                <w:kern w:val="0"/>
                <w:szCs w:val="21"/>
              </w:rPr>
              <w:t>考核要求</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D1034" w:rsidRPr="004D1034" w:rsidRDefault="004D1034" w:rsidP="004D1034">
            <w:pPr>
              <w:widowControl/>
              <w:jc w:val="center"/>
              <w:rPr>
                <w:rFonts w:ascii="宋体" w:eastAsia="宋体" w:hAnsi="宋体" w:cs="宋体"/>
                <w:b/>
                <w:bCs/>
                <w:color w:val="000000"/>
                <w:kern w:val="0"/>
                <w:szCs w:val="21"/>
              </w:rPr>
            </w:pPr>
            <w:r w:rsidRPr="004D1034">
              <w:rPr>
                <w:rFonts w:ascii="宋体" w:eastAsia="宋体" w:hAnsi="宋体" w:cs="宋体" w:hint="eastAsia"/>
                <w:b/>
                <w:bCs/>
                <w:color w:val="000000"/>
                <w:kern w:val="0"/>
                <w:szCs w:val="21"/>
              </w:rPr>
              <w:t>比例</w:t>
            </w:r>
          </w:p>
        </w:tc>
      </w:tr>
      <w:tr w:rsidR="004D1034" w:rsidRPr="004D1034" w:rsidTr="004D1034">
        <w:trPr>
          <w:trHeight w:val="312"/>
        </w:trPr>
        <w:tc>
          <w:tcPr>
            <w:tcW w:w="4960" w:type="dxa"/>
            <w:gridSpan w:val="2"/>
            <w:vMerge/>
            <w:tcBorders>
              <w:top w:val="single" w:sz="8" w:space="0" w:color="auto"/>
              <w:left w:val="single" w:sz="8" w:space="0" w:color="auto"/>
              <w:bottom w:val="single" w:sz="8" w:space="0" w:color="000000"/>
              <w:right w:val="single" w:sz="8" w:space="0" w:color="000000"/>
            </w:tcBorders>
            <w:vAlign w:val="center"/>
            <w:hideMark/>
          </w:tcPr>
          <w:p w:rsidR="004D1034" w:rsidRPr="004D1034" w:rsidRDefault="004D1034" w:rsidP="004D1034">
            <w:pPr>
              <w:widowControl/>
              <w:jc w:val="left"/>
              <w:rPr>
                <w:rFonts w:ascii="宋体" w:eastAsia="宋体" w:hAnsi="宋体" w:cs="宋体"/>
                <w:b/>
                <w:bCs/>
                <w:color w:val="000000"/>
                <w:kern w:val="0"/>
                <w:szCs w:val="21"/>
              </w:rPr>
            </w:pPr>
          </w:p>
        </w:tc>
        <w:tc>
          <w:tcPr>
            <w:tcW w:w="3280" w:type="dxa"/>
            <w:vMerge/>
            <w:tcBorders>
              <w:top w:val="single" w:sz="8" w:space="0" w:color="auto"/>
              <w:left w:val="single" w:sz="8" w:space="0" w:color="auto"/>
              <w:bottom w:val="single" w:sz="8" w:space="0" w:color="000000"/>
              <w:right w:val="single" w:sz="8" w:space="0" w:color="auto"/>
            </w:tcBorders>
            <w:vAlign w:val="center"/>
            <w:hideMark/>
          </w:tcPr>
          <w:p w:rsidR="004D1034" w:rsidRPr="004D1034" w:rsidRDefault="004D1034" w:rsidP="004D1034">
            <w:pPr>
              <w:widowControl/>
              <w:jc w:val="left"/>
              <w:rPr>
                <w:rFonts w:ascii="宋体" w:eastAsia="宋体" w:hAnsi="宋体" w:cs="宋体"/>
                <w:b/>
                <w:bCs/>
                <w:color w:val="000000"/>
                <w:kern w:val="0"/>
                <w:szCs w:val="21"/>
              </w:rPr>
            </w:pPr>
          </w:p>
        </w:tc>
        <w:tc>
          <w:tcPr>
            <w:tcW w:w="1080" w:type="dxa"/>
            <w:vMerge/>
            <w:tcBorders>
              <w:top w:val="single" w:sz="8" w:space="0" w:color="auto"/>
              <w:left w:val="single" w:sz="8" w:space="0" w:color="auto"/>
              <w:bottom w:val="single" w:sz="8" w:space="0" w:color="000000"/>
              <w:right w:val="single" w:sz="8" w:space="0" w:color="auto"/>
            </w:tcBorders>
            <w:vAlign w:val="center"/>
            <w:hideMark/>
          </w:tcPr>
          <w:p w:rsidR="004D1034" w:rsidRPr="004D1034" w:rsidRDefault="004D1034" w:rsidP="004D1034">
            <w:pPr>
              <w:widowControl/>
              <w:jc w:val="left"/>
              <w:rPr>
                <w:rFonts w:ascii="宋体" w:eastAsia="宋体" w:hAnsi="宋体" w:cs="宋体"/>
                <w:b/>
                <w:bCs/>
                <w:color w:val="000000"/>
                <w:kern w:val="0"/>
                <w:szCs w:val="21"/>
              </w:rPr>
            </w:pPr>
          </w:p>
        </w:tc>
      </w:tr>
      <w:tr w:rsidR="004D1034" w:rsidRPr="004D1034" w:rsidTr="004D1034">
        <w:trPr>
          <w:trHeight w:val="525"/>
        </w:trPr>
        <w:tc>
          <w:tcPr>
            <w:tcW w:w="3020" w:type="dxa"/>
            <w:vMerge w:val="restart"/>
            <w:tcBorders>
              <w:top w:val="nil"/>
              <w:left w:val="single" w:sz="8" w:space="0" w:color="auto"/>
              <w:bottom w:val="single" w:sz="8" w:space="0" w:color="000000"/>
              <w:right w:val="single" w:sz="8" w:space="0" w:color="auto"/>
            </w:tcBorders>
            <w:shd w:val="clear" w:color="auto" w:fill="auto"/>
            <w:vAlign w:val="center"/>
            <w:hideMark/>
          </w:tcPr>
          <w:p w:rsidR="004D1034" w:rsidRPr="004D1034" w:rsidRDefault="004D1034" w:rsidP="004D1034">
            <w:pPr>
              <w:widowControl/>
              <w:rPr>
                <w:rFonts w:ascii="宋体" w:eastAsia="宋体" w:hAnsi="宋体" w:cs="宋体"/>
                <w:color w:val="000000"/>
                <w:kern w:val="0"/>
                <w:szCs w:val="21"/>
              </w:rPr>
            </w:pPr>
            <w:r w:rsidRPr="004D1034">
              <w:rPr>
                <w:rFonts w:ascii="宋体" w:eastAsia="宋体" w:hAnsi="宋体" w:cs="宋体" w:hint="eastAsia"/>
                <w:color w:val="000000"/>
                <w:kern w:val="0"/>
                <w:szCs w:val="21"/>
              </w:rPr>
              <w:t>技能操作过程</w:t>
            </w:r>
          </w:p>
        </w:tc>
        <w:tc>
          <w:tcPr>
            <w:tcW w:w="1940" w:type="dxa"/>
            <w:tcBorders>
              <w:top w:val="nil"/>
              <w:left w:val="nil"/>
              <w:bottom w:val="single" w:sz="8" w:space="0" w:color="auto"/>
              <w:right w:val="single" w:sz="8" w:space="0" w:color="auto"/>
            </w:tcBorders>
            <w:shd w:val="clear" w:color="auto" w:fill="auto"/>
            <w:vAlign w:val="center"/>
            <w:hideMark/>
          </w:tcPr>
          <w:p w:rsidR="004D1034" w:rsidRPr="004D1034" w:rsidRDefault="004D1034" w:rsidP="004D1034">
            <w:pPr>
              <w:widowControl/>
              <w:rPr>
                <w:rFonts w:ascii="宋体" w:eastAsia="宋体" w:hAnsi="宋体" w:cs="宋体"/>
                <w:color w:val="000000"/>
                <w:kern w:val="0"/>
                <w:szCs w:val="21"/>
              </w:rPr>
            </w:pPr>
            <w:r w:rsidRPr="004D1034">
              <w:rPr>
                <w:rFonts w:ascii="宋体" w:eastAsia="宋体" w:hAnsi="宋体" w:cs="宋体" w:hint="eastAsia"/>
                <w:color w:val="000000"/>
                <w:kern w:val="0"/>
                <w:szCs w:val="21"/>
              </w:rPr>
              <w:t>场地及设备的预检</w:t>
            </w:r>
          </w:p>
        </w:tc>
        <w:tc>
          <w:tcPr>
            <w:tcW w:w="3280" w:type="dxa"/>
            <w:tcBorders>
              <w:top w:val="nil"/>
              <w:left w:val="nil"/>
              <w:bottom w:val="single" w:sz="8" w:space="0" w:color="auto"/>
              <w:right w:val="single" w:sz="8" w:space="0" w:color="auto"/>
            </w:tcBorders>
            <w:shd w:val="clear" w:color="auto" w:fill="auto"/>
            <w:vAlign w:val="center"/>
            <w:hideMark/>
          </w:tcPr>
          <w:p w:rsidR="004D1034" w:rsidRPr="004D1034" w:rsidRDefault="004D1034" w:rsidP="004D1034">
            <w:pPr>
              <w:widowControl/>
              <w:rPr>
                <w:rFonts w:ascii="宋体" w:eastAsia="宋体" w:hAnsi="宋体" w:cs="宋体"/>
                <w:color w:val="000000"/>
                <w:kern w:val="0"/>
                <w:szCs w:val="21"/>
              </w:rPr>
            </w:pPr>
            <w:r w:rsidRPr="004D1034">
              <w:rPr>
                <w:rFonts w:ascii="宋体" w:eastAsia="宋体" w:hAnsi="宋体" w:cs="宋体" w:hint="eastAsia"/>
                <w:color w:val="000000"/>
                <w:kern w:val="0"/>
                <w:szCs w:val="21"/>
              </w:rPr>
              <w:t>作业思路清晰，任务明确无等待现象</w:t>
            </w:r>
          </w:p>
        </w:tc>
        <w:tc>
          <w:tcPr>
            <w:tcW w:w="1080" w:type="dxa"/>
            <w:tcBorders>
              <w:top w:val="nil"/>
              <w:left w:val="nil"/>
              <w:bottom w:val="single" w:sz="8" w:space="0" w:color="auto"/>
              <w:right w:val="single" w:sz="8" w:space="0" w:color="auto"/>
            </w:tcBorders>
            <w:shd w:val="clear" w:color="auto" w:fill="auto"/>
            <w:vAlign w:val="center"/>
            <w:hideMark/>
          </w:tcPr>
          <w:p w:rsidR="004D1034" w:rsidRPr="004D1034" w:rsidRDefault="004D1034" w:rsidP="004D1034">
            <w:pPr>
              <w:widowControl/>
              <w:jc w:val="center"/>
              <w:rPr>
                <w:rFonts w:ascii="Times New Roman" w:eastAsia="等线" w:hAnsi="Times New Roman" w:cs="Times New Roman"/>
                <w:color w:val="000000"/>
                <w:kern w:val="0"/>
                <w:szCs w:val="21"/>
              </w:rPr>
            </w:pPr>
            <w:r w:rsidRPr="004D1034">
              <w:rPr>
                <w:rFonts w:ascii="Times New Roman" w:eastAsia="等线" w:hAnsi="Times New Roman" w:cs="Times New Roman"/>
                <w:color w:val="000000"/>
                <w:kern w:val="0"/>
                <w:szCs w:val="21"/>
              </w:rPr>
              <w:t>5%</w:t>
            </w:r>
          </w:p>
        </w:tc>
      </w:tr>
      <w:tr w:rsidR="004D1034" w:rsidRPr="004D1034" w:rsidTr="004D1034">
        <w:trPr>
          <w:trHeight w:val="525"/>
        </w:trPr>
        <w:tc>
          <w:tcPr>
            <w:tcW w:w="3020" w:type="dxa"/>
            <w:vMerge/>
            <w:tcBorders>
              <w:top w:val="nil"/>
              <w:left w:val="single" w:sz="8" w:space="0" w:color="auto"/>
              <w:bottom w:val="single" w:sz="8" w:space="0" w:color="000000"/>
              <w:right w:val="single" w:sz="8" w:space="0" w:color="auto"/>
            </w:tcBorders>
            <w:vAlign w:val="center"/>
            <w:hideMark/>
          </w:tcPr>
          <w:p w:rsidR="004D1034" w:rsidRPr="004D1034" w:rsidRDefault="004D1034" w:rsidP="004D1034">
            <w:pPr>
              <w:widowControl/>
              <w:jc w:val="left"/>
              <w:rPr>
                <w:rFonts w:ascii="宋体" w:eastAsia="宋体" w:hAnsi="宋体" w:cs="宋体"/>
                <w:color w:val="000000"/>
                <w:kern w:val="0"/>
                <w:szCs w:val="21"/>
              </w:rPr>
            </w:pPr>
          </w:p>
        </w:tc>
        <w:tc>
          <w:tcPr>
            <w:tcW w:w="1940" w:type="dxa"/>
            <w:tcBorders>
              <w:top w:val="nil"/>
              <w:left w:val="nil"/>
              <w:bottom w:val="single" w:sz="8" w:space="0" w:color="auto"/>
              <w:right w:val="single" w:sz="8" w:space="0" w:color="auto"/>
            </w:tcBorders>
            <w:shd w:val="clear" w:color="auto" w:fill="auto"/>
            <w:vAlign w:val="center"/>
            <w:hideMark/>
          </w:tcPr>
          <w:p w:rsidR="004D1034" w:rsidRPr="004D1034" w:rsidRDefault="004D1034" w:rsidP="004D1034">
            <w:pPr>
              <w:widowControl/>
              <w:rPr>
                <w:rFonts w:ascii="宋体" w:eastAsia="宋体" w:hAnsi="宋体" w:cs="宋体"/>
                <w:color w:val="000000"/>
                <w:kern w:val="0"/>
                <w:szCs w:val="21"/>
              </w:rPr>
            </w:pPr>
            <w:r w:rsidRPr="004D1034">
              <w:rPr>
                <w:rFonts w:ascii="宋体" w:eastAsia="宋体" w:hAnsi="宋体" w:cs="宋体" w:hint="eastAsia"/>
                <w:color w:val="000000"/>
                <w:kern w:val="0"/>
                <w:szCs w:val="21"/>
              </w:rPr>
              <w:t>工具的使用</w:t>
            </w:r>
          </w:p>
        </w:tc>
        <w:tc>
          <w:tcPr>
            <w:tcW w:w="3280" w:type="dxa"/>
            <w:tcBorders>
              <w:top w:val="nil"/>
              <w:left w:val="nil"/>
              <w:bottom w:val="single" w:sz="8" w:space="0" w:color="auto"/>
              <w:right w:val="single" w:sz="8" w:space="0" w:color="auto"/>
            </w:tcBorders>
            <w:shd w:val="clear" w:color="auto" w:fill="auto"/>
            <w:vAlign w:val="center"/>
            <w:hideMark/>
          </w:tcPr>
          <w:p w:rsidR="004D1034" w:rsidRPr="004D1034" w:rsidRDefault="004D1034" w:rsidP="004D1034">
            <w:pPr>
              <w:widowControl/>
              <w:rPr>
                <w:rFonts w:ascii="宋体" w:eastAsia="宋体" w:hAnsi="宋体" w:cs="宋体"/>
                <w:color w:val="000000"/>
                <w:kern w:val="0"/>
                <w:szCs w:val="21"/>
              </w:rPr>
            </w:pPr>
            <w:r w:rsidRPr="004D1034">
              <w:rPr>
                <w:rFonts w:ascii="宋体" w:eastAsia="宋体" w:hAnsi="宋体" w:cs="宋体" w:hint="eastAsia"/>
                <w:color w:val="000000"/>
                <w:kern w:val="0"/>
                <w:szCs w:val="21"/>
              </w:rPr>
              <w:t>选用仪器、工具正确，工具摆放整齐，工具不落地</w:t>
            </w:r>
          </w:p>
        </w:tc>
        <w:tc>
          <w:tcPr>
            <w:tcW w:w="1080" w:type="dxa"/>
            <w:tcBorders>
              <w:top w:val="nil"/>
              <w:left w:val="nil"/>
              <w:bottom w:val="single" w:sz="8" w:space="0" w:color="auto"/>
              <w:right w:val="single" w:sz="8" w:space="0" w:color="auto"/>
            </w:tcBorders>
            <w:shd w:val="clear" w:color="auto" w:fill="auto"/>
            <w:vAlign w:val="center"/>
            <w:hideMark/>
          </w:tcPr>
          <w:p w:rsidR="004D1034" w:rsidRPr="004D1034" w:rsidRDefault="004D1034" w:rsidP="004D1034">
            <w:pPr>
              <w:widowControl/>
              <w:jc w:val="center"/>
              <w:rPr>
                <w:rFonts w:ascii="Times New Roman" w:eastAsia="等线" w:hAnsi="Times New Roman" w:cs="Times New Roman"/>
                <w:color w:val="000000"/>
                <w:kern w:val="0"/>
                <w:szCs w:val="21"/>
              </w:rPr>
            </w:pPr>
            <w:r w:rsidRPr="004D1034">
              <w:rPr>
                <w:rFonts w:ascii="Times New Roman" w:eastAsia="等线" w:hAnsi="Times New Roman" w:cs="Times New Roman"/>
                <w:color w:val="000000"/>
                <w:kern w:val="0"/>
                <w:szCs w:val="21"/>
              </w:rPr>
              <w:t>10%</w:t>
            </w:r>
          </w:p>
        </w:tc>
      </w:tr>
      <w:tr w:rsidR="004D1034" w:rsidRPr="004D1034" w:rsidTr="004D1034">
        <w:trPr>
          <w:trHeight w:val="525"/>
        </w:trPr>
        <w:tc>
          <w:tcPr>
            <w:tcW w:w="3020" w:type="dxa"/>
            <w:vMerge/>
            <w:tcBorders>
              <w:top w:val="nil"/>
              <w:left w:val="single" w:sz="8" w:space="0" w:color="auto"/>
              <w:bottom w:val="single" w:sz="8" w:space="0" w:color="000000"/>
              <w:right w:val="single" w:sz="8" w:space="0" w:color="auto"/>
            </w:tcBorders>
            <w:vAlign w:val="center"/>
            <w:hideMark/>
          </w:tcPr>
          <w:p w:rsidR="004D1034" w:rsidRPr="004D1034" w:rsidRDefault="004D1034" w:rsidP="004D1034">
            <w:pPr>
              <w:widowControl/>
              <w:jc w:val="left"/>
              <w:rPr>
                <w:rFonts w:ascii="宋体" w:eastAsia="宋体" w:hAnsi="宋体" w:cs="宋体"/>
                <w:color w:val="000000"/>
                <w:kern w:val="0"/>
                <w:szCs w:val="21"/>
              </w:rPr>
            </w:pPr>
          </w:p>
        </w:tc>
        <w:tc>
          <w:tcPr>
            <w:tcW w:w="1940" w:type="dxa"/>
            <w:tcBorders>
              <w:top w:val="nil"/>
              <w:left w:val="nil"/>
              <w:bottom w:val="single" w:sz="8" w:space="0" w:color="auto"/>
              <w:right w:val="single" w:sz="8" w:space="0" w:color="auto"/>
            </w:tcBorders>
            <w:shd w:val="clear" w:color="auto" w:fill="auto"/>
            <w:vAlign w:val="center"/>
            <w:hideMark/>
          </w:tcPr>
          <w:p w:rsidR="004D1034" w:rsidRPr="004D1034" w:rsidRDefault="004D1034" w:rsidP="004D1034">
            <w:pPr>
              <w:widowControl/>
              <w:rPr>
                <w:rFonts w:ascii="宋体" w:eastAsia="宋体" w:hAnsi="宋体" w:cs="宋体"/>
                <w:color w:val="000000"/>
                <w:kern w:val="0"/>
                <w:szCs w:val="21"/>
              </w:rPr>
            </w:pPr>
            <w:r w:rsidRPr="004D1034">
              <w:rPr>
                <w:rFonts w:ascii="宋体" w:eastAsia="宋体" w:hAnsi="宋体" w:cs="宋体" w:hint="eastAsia"/>
                <w:color w:val="000000"/>
                <w:kern w:val="0"/>
                <w:szCs w:val="21"/>
              </w:rPr>
              <w:t>蓄电池电压检查</w:t>
            </w:r>
          </w:p>
        </w:tc>
        <w:tc>
          <w:tcPr>
            <w:tcW w:w="3280" w:type="dxa"/>
            <w:tcBorders>
              <w:top w:val="nil"/>
              <w:left w:val="nil"/>
              <w:bottom w:val="single" w:sz="8" w:space="0" w:color="auto"/>
              <w:right w:val="single" w:sz="8" w:space="0" w:color="auto"/>
            </w:tcBorders>
            <w:shd w:val="clear" w:color="auto" w:fill="auto"/>
            <w:vAlign w:val="center"/>
            <w:hideMark/>
          </w:tcPr>
          <w:p w:rsidR="004D1034" w:rsidRPr="004D1034" w:rsidRDefault="004D1034" w:rsidP="004D1034">
            <w:pPr>
              <w:widowControl/>
              <w:rPr>
                <w:rFonts w:ascii="宋体" w:eastAsia="宋体" w:hAnsi="宋体" w:cs="宋体"/>
                <w:color w:val="000000"/>
                <w:kern w:val="0"/>
                <w:szCs w:val="21"/>
              </w:rPr>
            </w:pPr>
            <w:r w:rsidRPr="004D1034">
              <w:rPr>
                <w:rFonts w:ascii="宋体" w:eastAsia="宋体" w:hAnsi="宋体" w:cs="宋体" w:hint="eastAsia"/>
                <w:color w:val="000000"/>
                <w:kern w:val="0"/>
                <w:szCs w:val="21"/>
              </w:rPr>
              <w:t>按正确方法检查，规范正确使用工具，检查结果正确</w:t>
            </w:r>
          </w:p>
        </w:tc>
        <w:tc>
          <w:tcPr>
            <w:tcW w:w="1080" w:type="dxa"/>
            <w:tcBorders>
              <w:top w:val="nil"/>
              <w:left w:val="nil"/>
              <w:bottom w:val="single" w:sz="8" w:space="0" w:color="auto"/>
              <w:right w:val="single" w:sz="8" w:space="0" w:color="auto"/>
            </w:tcBorders>
            <w:shd w:val="clear" w:color="auto" w:fill="auto"/>
            <w:vAlign w:val="center"/>
            <w:hideMark/>
          </w:tcPr>
          <w:p w:rsidR="004D1034" w:rsidRPr="004D1034" w:rsidRDefault="004D1034" w:rsidP="004D1034">
            <w:pPr>
              <w:widowControl/>
              <w:jc w:val="center"/>
              <w:rPr>
                <w:rFonts w:ascii="Times New Roman" w:eastAsia="等线" w:hAnsi="Times New Roman" w:cs="Times New Roman"/>
                <w:color w:val="000000"/>
                <w:kern w:val="0"/>
                <w:szCs w:val="21"/>
              </w:rPr>
            </w:pPr>
            <w:r w:rsidRPr="004D1034">
              <w:rPr>
                <w:rFonts w:ascii="Times New Roman" w:eastAsia="等线" w:hAnsi="Times New Roman" w:cs="Times New Roman"/>
                <w:color w:val="000000"/>
                <w:kern w:val="0"/>
                <w:szCs w:val="21"/>
              </w:rPr>
              <w:t>20%</w:t>
            </w:r>
          </w:p>
        </w:tc>
      </w:tr>
      <w:tr w:rsidR="004D1034" w:rsidRPr="004D1034" w:rsidTr="004D1034">
        <w:trPr>
          <w:trHeight w:val="300"/>
        </w:trPr>
        <w:tc>
          <w:tcPr>
            <w:tcW w:w="3020" w:type="dxa"/>
            <w:vMerge/>
            <w:tcBorders>
              <w:top w:val="nil"/>
              <w:left w:val="single" w:sz="8" w:space="0" w:color="auto"/>
              <w:bottom w:val="single" w:sz="8" w:space="0" w:color="000000"/>
              <w:right w:val="single" w:sz="8" w:space="0" w:color="auto"/>
            </w:tcBorders>
            <w:vAlign w:val="center"/>
            <w:hideMark/>
          </w:tcPr>
          <w:p w:rsidR="004D1034" w:rsidRPr="004D1034" w:rsidRDefault="004D1034" w:rsidP="004D1034">
            <w:pPr>
              <w:widowControl/>
              <w:jc w:val="left"/>
              <w:rPr>
                <w:rFonts w:ascii="宋体" w:eastAsia="宋体" w:hAnsi="宋体" w:cs="宋体"/>
                <w:color w:val="000000"/>
                <w:kern w:val="0"/>
                <w:szCs w:val="21"/>
              </w:rPr>
            </w:pPr>
          </w:p>
        </w:tc>
        <w:tc>
          <w:tcPr>
            <w:tcW w:w="1940" w:type="dxa"/>
            <w:tcBorders>
              <w:top w:val="nil"/>
              <w:left w:val="nil"/>
              <w:bottom w:val="single" w:sz="8" w:space="0" w:color="auto"/>
              <w:right w:val="single" w:sz="8" w:space="0" w:color="auto"/>
            </w:tcBorders>
            <w:shd w:val="clear" w:color="auto" w:fill="auto"/>
            <w:vAlign w:val="center"/>
            <w:hideMark/>
          </w:tcPr>
          <w:p w:rsidR="004D1034" w:rsidRPr="004D1034" w:rsidRDefault="004D1034" w:rsidP="004D1034">
            <w:pPr>
              <w:widowControl/>
              <w:rPr>
                <w:rFonts w:ascii="宋体" w:eastAsia="宋体" w:hAnsi="宋体" w:cs="宋体"/>
                <w:color w:val="000000"/>
                <w:kern w:val="0"/>
                <w:szCs w:val="21"/>
              </w:rPr>
            </w:pPr>
            <w:r w:rsidRPr="004D1034">
              <w:rPr>
                <w:rFonts w:ascii="宋体" w:eastAsia="宋体" w:hAnsi="宋体" w:cs="宋体" w:hint="eastAsia"/>
                <w:color w:val="000000"/>
                <w:kern w:val="0"/>
                <w:szCs w:val="21"/>
              </w:rPr>
              <w:t>拆下蓄电池</w:t>
            </w:r>
          </w:p>
        </w:tc>
        <w:tc>
          <w:tcPr>
            <w:tcW w:w="3280" w:type="dxa"/>
            <w:tcBorders>
              <w:top w:val="nil"/>
              <w:left w:val="nil"/>
              <w:bottom w:val="single" w:sz="8" w:space="0" w:color="auto"/>
              <w:right w:val="single" w:sz="8" w:space="0" w:color="auto"/>
            </w:tcBorders>
            <w:shd w:val="clear" w:color="auto" w:fill="auto"/>
            <w:vAlign w:val="center"/>
            <w:hideMark/>
          </w:tcPr>
          <w:p w:rsidR="004D1034" w:rsidRPr="004D1034" w:rsidRDefault="004D1034" w:rsidP="004D1034">
            <w:pPr>
              <w:widowControl/>
              <w:rPr>
                <w:rFonts w:ascii="宋体" w:eastAsia="宋体" w:hAnsi="宋体" w:cs="宋体"/>
                <w:color w:val="000000"/>
                <w:kern w:val="0"/>
                <w:szCs w:val="21"/>
              </w:rPr>
            </w:pPr>
            <w:r w:rsidRPr="004D1034">
              <w:rPr>
                <w:rFonts w:ascii="宋体" w:eastAsia="宋体" w:hAnsi="宋体" w:cs="宋体" w:hint="eastAsia"/>
                <w:color w:val="000000"/>
                <w:kern w:val="0"/>
                <w:szCs w:val="21"/>
              </w:rPr>
              <w:t>从车上正确拆下蓄电池</w:t>
            </w:r>
          </w:p>
        </w:tc>
        <w:tc>
          <w:tcPr>
            <w:tcW w:w="1080" w:type="dxa"/>
            <w:tcBorders>
              <w:top w:val="nil"/>
              <w:left w:val="nil"/>
              <w:bottom w:val="single" w:sz="8" w:space="0" w:color="auto"/>
              <w:right w:val="single" w:sz="8" w:space="0" w:color="auto"/>
            </w:tcBorders>
            <w:shd w:val="clear" w:color="auto" w:fill="auto"/>
            <w:vAlign w:val="center"/>
            <w:hideMark/>
          </w:tcPr>
          <w:p w:rsidR="004D1034" w:rsidRPr="004D1034" w:rsidRDefault="004D1034" w:rsidP="004D1034">
            <w:pPr>
              <w:widowControl/>
              <w:jc w:val="center"/>
              <w:rPr>
                <w:rFonts w:ascii="Times New Roman" w:eastAsia="等线" w:hAnsi="Times New Roman" w:cs="Times New Roman"/>
                <w:color w:val="000000"/>
                <w:kern w:val="0"/>
                <w:szCs w:val="21"/>
              </w:rPr>
            </w:pPr>
            <w:r w:rsidRPr="004D1034">
              <w:rPr>
                <w:rFonts w:ascii="Times New Roman" w:eastAsia="等线" w:hAnsi="Times New Roman" w:cs="Times New Roman"/>
                <w:color w:val="000000"/>
                <w:kern w:val="0"/>
                <w:szCs w:val="21"/>
              </w:rPr>
              <w:t>20%</w:t>
            </w:r>
          </w:p>
        </w:tc>
      </w:tr>
      <w:tr w:rsidR="004D1034" w:rsidRPr="004D1034" w:rsidTr="004D1034">
        <w:trPr>
          <w:trHeight w:val="300"/>
        </w:trPr>
        <w:tc>
          <w:tcPr>
            <w:tcW w:w="3020" w:type="dxa"/>
            <w:vMerge/>
            <w:tcBorders>
              <w:top w:val="nil"/>
              <w:left w:val="single" w:sz="8" w:space="0" w:color="auto"/>
              <w:bottom w:val="single" w:sz="8" w:space="0" w:color="000000"/>
              <w:right w:val="single" w:sz="8" w:space="0" w:color="auto"/>
            </w:tcBorders>
            <w:vAlign w:val="center"/>
            <w:hideMark/>
          </w:tcPr>
          <w:p w:rsidR="004D1034" w:rsidRPr="004D1034" w:rsidRDefault="004D1034" w:rsidP="004D1034">
            <w:pPr>
              <w:widowControl/>
              <w:jc w:val="left"/>
              <w:rPr>
                <w:rFonts w:ascii="宋体" w:eastAsia="宋体" w:hAnsi="宋体" w:cs="宋体"/>
                <w:color w:val="000000"/>
                <w:kern w:val="0"/>
                <w:szCs w:val="21"/>
              </w:rPr>
            </w:pPr>
          </w:p>
        </w:tc>
        <w:tc>
          <w:tcPr>
            <w:tcW w:w="1940" w:type="dxa"/>
            <w:tcBorders>
              <w:top w:val="nil"/>
              <w:left w:val="nil"/>
              <w:bottom w:val="single" w:sz="8" w:space="0" w:color="auto"/>
              <w:right w:val="single" w:sz="8" w:space="0" w:color="auto"/>
            </w:tcBorders>
            <w:shd w:val="clear" w:color="auto" w:fill="auto"/>
            <w:vAlign w:val="center"/>
            <w:hideMark/>
          </w:tcPr>
          <w:p w:rsidR="004D1034" w:rsidRPr="004D1034" w:rsidRDefault="004D1034" w:rsidP="004D1034">
            <w:pPr>
              <w:widowControl/>
              <w:rPr>
                <w:rFonts w:ascii="宋体" w:eastAsia="宋体" w:hAnsi="宋体" w:cs="宋体"/>
                <w:color w:val="000000"/>
                <w:kern w:val="0"/>
                <w:szCs w:val="21"/>
              </w:rPr>
            </w:pPr>
            <w:r w:rsidRPr="004D1034">
              <w:rPr>
                <w:rFonts w:ascii="宋体" w:eastAsia="宋体" w:hAnsi="宋体" w:cs="宋体" w:hint="eastAsia"/>
                <w:color w:val="000000"/>
                <w:kern w:val="0"/>
                <w:szCs w:val="21"/>
              </w:rPr>
              <w:t>清洁蓄电池</w:t>
            </w:r>
          </w:p>
        </w:tc>
        <w:tc>
          <w:tcPr>
            <w:tcW w:w="3280" w:type="dxa"/>
            <w:tcBorders>
              <w:top w:val="nil"/>
              <w:left w:val="nil"/>
              <w:bottom w:val="single" w:sz="8" w:space="0" w:color="auto"/>
              <w:right w:val="single" w:sz="8" w:space="0" w:color="auto"/>
            </w:tcBorders>
            <w:shd w:val="clear" w:color="auto" w:fill="auto"/>
            <w:vAlign w:val="center"/>
            <w:hideMark/>
          </w:tcPr>
          <w:p w:rsidR="004D1034" w:rsidRPr="004D1034" w:rsidRDefault="004D1034" w:rsidP="004D1034">
            <w:pPr>
              <w:widowControl/>
              <w:rPr>
                <w:rFonts w:ascii="宋体" w:eastAsia="宋体" w:hAnsi="宋体" w:cs="宋体"/>
                <w:color w:val="000000"/>
                <w:kern w:val="0"/>
                <w:szCs w:val="21"/>
              </w:rPr>
            </w:pPr>
            <w:r w:rsidRPr="004D1034">
              <w:rPr>
                <w:rFonts w:ascii="宋体" w:eastAsia="宋体" w:hAnsi="宋体" w:cs="宋体" w:hint="eastAsia"/>
                <w:color w:val="000000"/>
                <w:kern w:val="0"/>
                <w:szCs w:val="21"/>
              </w:rPr>
              <w:t>清洁蓄电池表面及</w:t>
            </w:r>
            <w:proofErr w:type="gramStart"/>
            <w:r w:rsidRPr="004D1034">
              <w:rPr>
                <w:rFonts w:ascii="宋体" w:eastAsia="宋体" w:hAnsi="宋体" w:cs="宋体" w:hint="eastAsia"/>
                <w:color w:val="000000"/>
                <w:kern w:val="0"/>
                <w:szCs w:val="21"/>
              </w:rPr>
              <w:t>极</w:t>
            </w:r>
            <w:proofErr w:type="gramEnd"/>
            <w:r w:rsidRPr="004D1034">
              <w:rPr>
                <w:rFonts w:ascii="宋体" w:eastAsia="宋体" w:hAnsi="宋体" w:cs="宋体" w:hint="eastAsia"/>
                <w:color w:val="000000"/>
                <w:kern w:val="0"/>
                <w:szCs w:val="21"/>
              </w:rPr>
              <w:t>桩</w:t>
            </w:r>
          </w:p>
        </w:tc>
        <w:tc>
          <w:tcPr>
            <w:tcW w:w="1080" w:type="dxa"/>
            <w:tcBorders>
              <w:top w:val="nil"/>
              <w:left w:val="nil"/>
              <w:bottom w:val="single" w:sz="8" w:space="0" w:color="auto"/>
              <w:right w:val="single" w:sz="8" w:space="0" w:color="auto"/>
            </w:tcBorders>
            <w:shd w:val="clear" w:color="auto" w:fill="auto"/>
            <w:vAlign w:val="center"/>
            <w:hideMark/>
          </w:tcPr>
          <w:p w:rsidR="004D1034" w:rsidRPr="004D1034" w:rsidRDefault="004D1034" w:rsidP="004D1034">
            <w:pPr>
              <w:widowControl/>
              <w:jc w:val="center"/>
              <w:rPr>
                <w:rFonts w:ascii="Times New Roman" w:eastAsia="等线" w:hAnsi="Times New Roman" w:cs="Times New Roman"/>
                <w:color w:val="000000"/>
                <w:kern w:val="0"/>
                <w:szCs w:val="21"/>
              </w:rPr>
            </w:pPr>
            <w:r w:rsidRPr="004D1034">
              <w:rPr>
                <w:rFonts w:ascii="Times New Roman" w:eastAsia="等线" w:hAnsi="Times New Roman" w:cs="Times New Roman"/>
                <w:color w:val="000000"/>
                <w:kern w:val="0"/>
                <w:szCs w:val="21"/>
              </w:rPr>
              <w:t>5%</w:t>
            </w:r>
          </w:p>
        </w:tc>
      </w:tr>
      <w:tr w:rsidR="004D1034" w:rsidRPr="004D1034" w:rsidTr="004D1034">
        <w:trPr>
          <w:trHeight w:val="810"/>
        </w:trPr>
        <w:tc>
          <w:tcPr>
            <w:tcW w:w="3020" w:type="dxa"/>
            <w:vMerge/>
            <w:tcBorders>
              <w:top w:val="nil"/>
              <w:left w:val="single" w:sz="8" w:space="0" w:color="auto"/>
              <w:bottom w:val="single" w:sz="8" w:space="0" w:color="000000"/>
              <w:right w:val="single" w:sz="8" w:space="0" w:color="auto"/>
            </w:tcBorders>
            <w:vAlign w:val="center"/>
            <w:hideMark/>
          </w:tcPr>
          <w:p w:rsidR="004D1034" w:rsidRPr="004D1034" w:rsidRDefault="004D1034" w:rsidP="004D1034">
            <w:pPr>
              <w:widowControl/>
              <w:jc w:val="left"/>
              <w:rPr>
                <w:rFonts w:ascii="宋体" w:eastAsia="宋体" w:hAnsi="宋体" w:cs="宋体"/>
                <w:color w:val="000000"/>
                <w:kern w:val="0"/>
                <w:szCs w:val="21"/>
              </w:rPr>
            </w:pPr>
          </w:p>
        </w:tc>
        <w:tc>
          <w:tcPr>
            <w:tcW w:w="1940" w:type="dxa"/>
            <w:tcBorders>
              <w:top w:val="nil"/>
              <w:left w:val="nil"/>
              <w:bottom w:val="single" w:sz="8" w:space="0" w:color="auto"/>
              <w:right w:val="single" w:sz="8" w:space="0" w:color="auto"/>
            </w:tcBorders>
            <w:shd w:val="clear" w:color="auto" w:fill="auto"/>
            <w:vAlign w:val="center"/>
            <w:hideMark/>
          </w:tcPr>
          <w:p w:rsidR="004D1034" w:rsidRPr="004D1034" w:rsidRDefault="004D1034" w:rsidP="004D1034">
            <w:pPr>
              <w:widowControl/>
              <w:rPr>
                <w:rFonts w:ascii="宋体" w:eastAsia="宋体" w:hAnsi="宋体" w:cs="宋体"/>
                <w:color w:val="000000"/>
                <w:kern w:val="0"/>
                <w:szCs w:val="21"/>
              </w:rPr>
            </w:pPr>
            <w:r w:rsidRPr="004D1034">
              <w:rPr>
                <w:rFonts w:ascii="宋体" w:eastAsia="宋体" w:hAnsi="宋体" w:cs="宋体" w:hint="eastAsia"/>
                <w:color w:val="000000"/>
                <w:kern w:val="0"/>
                <w:szCs w:val="21"/>
              </w:rPr>
              <w:t>对蓄电池进行充电</w:t>
            </w:r>
          </w:p>
        </w:tc>
        <w:tc>
          <w:tcPr>
            <w:tcW w:w="3280" w:type="dxa"/>
            <w:tcBorders>
              <w:top w:val="nil"/>
              <w:left w:val="nil"/>
              <w:bottom w:val="single" w:sz="8" w:space="0" w:color="auto"/>
              <w:right w:val="single" w:sz="8" w:space="0" w:color="auto"/>
            </w:tcBorders>
            <w:shd w:val="clear" w:color="auto" w:fill="auto"/>
            <w:vAlign w:val="center"/>
            <w:hideMark/>
          </w:tcPr>
          <w:p w:rsidR="004D1034" w:rsidRPr="004D1034" w:rsidRDefault="004D1034" w:rsidP="004D1034">
            <w:pPr>
              <w:widowControl/>
              <w:rPr>
                <w:rFonts w:ascii="宋体" w:eastAsia="宋体" w:hAnsi="宋体" w:cs="宋体"/>
                <w:color w:val="000000"/>
                <w:kern w:val="0"/>
                <w:szCs w:val="21"/>
              </w:rPr>
            </w:pPr>
            <w:r w:rsidRPr="004D1034">
              <w:rPr>
                <w:rFonts w:ascii="宋体" w:eastAsia="宋体" w:hAnsi="宋体" w:cs="宋体" w:hint="eastAsia"/>
                <w:color w:val="000000"/>
                <w:kern w:val="0"/>
                <w:szCs w:val="21"/>
              </w:rPr>
              <w:t>正确连接充电机与蓄电池</w:t>
            </w:r>
            <w:r w:rsidRPr="004D1034">
              <w:rPr>
                <w:rFonts w:ascii="Times New Roman" w:eastAsia="宋体" w:hAnsi="Times New Roman" w:cs="Times New Roman"/>
                <w:color w:val="000000"/>
                <w:kern w:val="0"/>
                <w:szCs w:val="21"/>
              </w:rPr>
              <w:t>--</w:t>
            </w:r>
            <w:r w:rsidRPr="004D1034">
              <w:rPr>
                <w:rFonts w:ascii="宋体" w:eastAsia="宋体" w:hAnsi="宋体" w:cs="宋体" w:hint="eastAsia"/>
                <w:color w:val="000000"/>
                <w:kern w:val="0"/>
                <w:szCs w:val="21"/>
              </w:rPr>
              <w:t>正确选择档位</w:t>
            </w:r>
            <w:r w:rsidRPr="004D1034">
              <w:rPr>
                <w:rFonts w:ascii="Times New Roman" w:eastAsia="宋体" w:hAnsi="Times New Roman" w:cs="Times New Roman"/>
                <w:color w:val="000000"/>
                <w:kern w:val="0"/>
                <w:szCs w:val="21"/>
              </w:rPr>
              <w:t>-</w:t>
            </w:r>
            <w:r w:rsidRPr="004D1034">
              <w:rPr>
                <w:rFonts w:ascii="宋体" w:eastAsia="宋体" w:hAnsi="宋体" w:cs="宋体" w:hint="eastAsia"/>
                <w:color w:val="000000"/>
                <w:kern w:val="0"/>
                <w:szCs w:val="21"/>
              </w:rPr>
              <w:t>打开充电机，充电操作按规范顺序操作</w:t>
            </w:r>
          </w:p>
        </w:tc>
        <w:tc>
          <w:tcPr>
            <w:tcW w:w="1080" w:type="dxa"/>
            <w:tcBorders>
              <w:top w:val="nil"/>
              <w:left w:val="nil"/>
              <w:bottom w:val="single" w:sz="8" w:space="0" w:color="auto"/>
              <w:right w:val="single" w:sz="8" w:space="0" w:color="auto"/>
            </w:tcBorders>
            <w:shd w:val="clear" w:color="auto" w:fill="auto"/>
            <w:vAlign w:val="center"/>
            <w:hideMark/>
          </w:tcPr>
          <w:p w:rsidR="004D1034" w:rsidRPr="004D1034" w:rsidRDefault="004D1034" w:rsidP="004D1034">
            <w:pPr>
              <w:widowControl/>
              <w:jc w:val="center"/>
              <w:rPr>
                <w:rFonts w:ascii="Times New Roman" w:eastAsia="等线" w:hAnsi="Times New Roman" w:cs="Times New Roman"/>
                <w:color w:val="000000"/>
                <w:kern w:val="0"/>
                <w:szCs w:val="21"/>
              </w:rPr>
            </w:pPr>
            <w:r w:rsidRPr="004D1034">
              <w:rPr>
                <w:rFonts w:ascii="Times New Roman" w:eastAsia="等线" w:hAnsi="Times New Roman" w:cs="Times New Roman"/>
                <w:color w:val="000000"/>
                <w:kern w:val="0"/>
                <w:szCs w:val="21"/>
              </w:rPr>
              <w:t>10%</w:t>
            </w:r>
          </w:p>
        </w:tc>
      </w:tr>
      <w:tr w:rsidR="004D1034" w:rsidRPr="004D1034" w:rsidTr="004D1034">
        <w:trPr>
          <w:trHeight w:val="300"/>
        </w:trPr>
        <w:tc>
          <w:tcPr>
            <w:tcW w:w="3020" w:type="dxa"/>
            <w:vMerge/>
            <w:tcBorders>
              <w:top w:val="nil"/>
              <w:left w:val="single" w:sz="8" w:space="0" w:color="auto"/>
              <w:bottom w:val="single" w:sz="8" w:space="0" w:color="000000"/>
              <w:right w:val="single" w:sz="8" w:space="0" w:color="auto"/>
            </w:tcBorders>
            <w:vAlign w:val="center"/>
            <w:hideMark/>
          </w:tcPr>
          <w:p w:rsidR="004D1034" w:rsidRPr="004D1034" w:rsidRDefault="004D1034" w:rsidP="004D1034">
            <w:pPr>
              <w:widowControl/>
              <w:jc w:val="left"/>
              <w:rPr>
                <w:rFonts w:ascii="宋体" w:eastAsia="宋体" w:hAnsi="宋体" w:cs="宋体"/>
                <w:color w:val="000000"/>
                <w:kern w:val="0"/>
                <w:szCs w:val="21"/>
              </w:rPr>
            </w:pPr>
          </w:p>
        </w:tc>
        <w:tc>
          <w:tcPr>
            <w:tcW w:w="1940" w:type="dxa"/>
            <w:tcBorders>
              <w:top w:val="nil"/>
              <w:left w:val="nil"/>
              <w:bottom w:val="single" w:sz="8" w:space="0" w:color="auto"/>
              <w:right w:val="single" w:sz="8" w:space="0" w:color="auto"/>
            </w:tcBorders>
            <w:shd w:val="clear" w:color="auto" w:fill="auto"/>
            <w:vAlign w:val="center"/>
            <w:hideMark/>
          </w:tcPr>
          <w:p w:rsidR="004D1034" w:rsidRPr="004D1034" w:rsidRDefault="004D1034" w:rsidP="004D1034">
            <w:pPr>
              <w:widowControl/>
              <w:rPr>
                <w:rFonts w:ascii="宋体" w:eastAsia="宋体" w:hAnsi="宋体" w:cs="宋体"/>
                <w:color w:val="000000"/>
                <w:kern w:val="0"/>
                <w:szCs w:val="21"/>
              </w:rPr>
            </w:pPr>
            <w:proofErr w:type="gramStart"/>
            <w:r w:rsidRPr="004D1034">
              <w:rPr>
                <w:rFonts w:ascii="宋体" w:eastAsia="宋体" w:hAnsi="宋体" w:cs="宋体" w:hint="eastAsia"/>
                <w:color w:val="000000"/>
                <w:kern w:val="0"/>
                <w:szCs w:val="21"/>
              </w:rPr>
              <w:t>装复</w:t>
            </w:r>
            <w:proofErr w:type="gramEnd"/>
          </w:p>
        </w:tc>
        <w:tc>
          <w:tcPr>
            <w:tcW w:w="3280" w:type="dxa"/>
            <w:tcBorders>
              <w:top w:val="nil"/>
              <w:left w:val="nil"/>
              <w:bottom w:val="single" w:sz="8" w:space="0" w:color="auto"/>
              <w:right w:val="single" w:sz="8" w:space="0" w:color="auto"/>
            </w:tcBorders>
            <w:shd w:val="clear" w:color="auto" w:fill="auto"/>
            <w:vAlign w:val="center"/>
            <w:hideMark/>
          </w:tcPr>
          <w:p w:rsidR="004D1034" w:rsidRPr="004D1034" w:rsidRDefault="004D1034" w:rsidP="004D1034">
            <w:pPr>
              <w:widowControl/>
              <w:rPr>
                <w:rFonts w:ascii="宋体" w:eastAsia="宋体" w:hAnsi="宋体" w:cs="宋体"/>
                <w:color w:val="000000"/>
                <w:kern w:val="0"/>
                <w:szCs w:val="21"/>
              </w:rPr>
            </w:pPr>
            <w:r w:rsidRPr="004D1034">
              <w:rPr>
                <w:rFonts w:ascii="宋体" w:eastAsia="宋体" w:hAnsi="宋体" w:cs="宋体" w:hint="eastAsia"/>
                <w:color w:val="000000"/>
                <w:kern w:val="0"/>
                <w:szCs w:val="21"/>
              </w:rPr>
              <w:t>将蓄电池正确安装在车上</w:t>
            </w:r>
          </w:p>
        </w:tc>
        <w:tc>
          <w:tcPr>
            <w:tcW w:w="1080" w:type="dxa"/>
            <w:tcBorders>
              <w:top w:val="nil"/>
              <w:left w:val="nil"/>
              <w:bottom w:val="single" w:sz="8" w:space="0" w:color="auto"/>
              <w:right w:val="single" w:sz="8" w:space="0" w:color="auto"/>
            </w:tcBorders>
            <w:shd w:val="clear" w:color="auto" w:fill="auto"/>
            <w:vAlign w:val="center"/>
            <w:hideMark/>
          </w:tcPr>
          <w:p w:rsidR="004D1034" w:rsidRPr="004D1034" w:rsidRDefault="004D1034" w:rsidP="004D1034">
            <w:pPr>
              <w:widowControl/>
              <w:jc w:val="center"/>
              <w:rPr>
                <w:rFonts w:ascii="Times New Roman" w:eastAsia="等线" w:hAnsi="Times New Roman" w:cs="Times New Roman"/>
                <w:color w:val="000000"/>
                <w:kern w:val="0"/>
                <w:szCs w:val="21"/>
              </w:rPr>
            </w:pPr>
            <w:r w:rsidRPr="004D1034">
              <w:rPr>
                <w:rFonts w:ascii="Times New Roman" w:eastAsia="等线" w:hAnsi="Times New Roman" w:cs="Times New Roman"/>
                <w:color w:val="000000"/>
                <w:kern w:val="0"/>
                <w:szCs w:val="21"/>
              </w:rPr>
              <w:t>10%</w:t>
            </w:r>
          </w:p>
        </w:tc>
      </w:tr>
      <w:tr w:rsidR="004D1034" w:rsidRPr="004D1034" w:rsidTr="004D1034">
        <w:trPr>
          <w:trHeight w:val="525"/>
        </w:trPr>
        <w:tc>
          <w:tcPr>
            <w:tcW w:w="3020" w:type="dxa"/>
            <w:vMerge w:val="restart"/>
            <w:tcBorders>
              <w:top w:val="nil"/>
              <w:left w:val="single" w:sz="8" w:space="0" w:color="auto"/>
              <w:bottom w:val="single" w:sz="8" w:space="0" w:color="000000"/>
              <w:right w:val="single" w:sz="8" w:space="0" w:color="auto"/>
            </w:tcBorders>
            <w:shd w:val="clear" w:color="auto" w:fill="auto"/>
            <w:vAlign w:val="center"/>
            <w:hideMark/>
          </w:tcPr>
          <w:p w:rsidR="004D1034" w:rsidRPr="004D1034" w:rsidRDefault="004D1034" w:rsidP="004D1034">
            <w:pPr>
              <w:widowControl/>
              <w:rPr>
                <w:rFonts w:ascii="宋体" w:eastAsia="宋体" w:hAnsi="宋体" w:cs="宋体"/>
                <w:color w:val="000000"/>
                <w:kern w:val="0"/>
                <w:szCs w:val="21"/>
              </w:rPr>
            </w:pPr>
            <w:r w:rsidRPr="004D1034">
              <w:rPr>
                <w:rFonts w:ascii="宋体" w:eastAsia="宋体" w:hAnsi="宋体" w:cs="宋体" w:hint="eastAsia"/>
                <w:color w:val="000000"/>
                <w:kern w:val="0"/>
                <w:szCs w:val="21"/>
              </w:rPr>
              <w:t>职业素养</w:t>
            </w:r>
          </w:p>
        </w:tc>
        <w:tc>
          <w:tcPr>
            <w:tcW w:w="1940" w:type="dxa"/>
            <w:tcBorders>
              <w:top w:val="nil"/>
              <w:left w:val="nil"/>
              <w:bottom w:val="single" w:sz="8" w:space="0" w:color="auto"/>
              <w:right w:val="single" w:sz="8" w:space="0" w:color="auto"/>
            </w:tcBorders>
            <w:shd w:val="clear" w:color="auto" w:fill="auto"/>
            <w:vAlign w:val="center"/>
            <w:hideMark/>
          </w:tcPr>
          <w:p w:rsidR="004D1034" w:rsidRPr="004D1034" w:rsidRDefault="004D1034" w:rsidP="004D1034">
            <w:pPr>
              <w:widowControl/>
              <w:rPr>
                <w:rFonts w:ascii="宋体" w:eastAsia="宋体" w:hAnsi="宋体" w:cs="宋体"/>
                <w:color w:val="000000"/>
                <w:kern w:val="0"/>
                <w:szCs w:val="21"/>
              </w:rPr>
            </w:pPr>
            <w:r w:rsidRPr="004D1034">
              <w:rPr>
                <w:rFonts w:ascii="宋体" w:eastAsia="宋体" w:hAnsi="宋体" w:cs="宋体" w:hint="eastAsia"/>
                <w:color w:val="000000"/>
                <w:kern w:val="0"/>
                <w:szCs w:val="21"/>
              </w:rPr>
              <w:t>工具、地面的清洁</w:t>
            </w:r>
          </w:p>
        </w:tc>
        <w:tc>
          <w:tcPr>
            <w:tcW w:w="3280" w:type="dxa"/>
            <w:tcBorders>
              <w:top w:val="nil"/>
              <w:left w:val="nil"/>
              <w:bottom w:val="single" w:sz="8" w:space="0" w:color="auto"/>
              <w:right w:val="single" w:sz="8" w:space="0" w:color="auto"/>
            </w:tcBorders>
            <w:shd w:val="clear" w:color="auto" w:fill="auto"/>
            <w:vAlign w:val="center"/>
            <w:hideMark/>
          </w:tcPr>
          <w:p w:rsidR="004D1034" w:rsidRPr="004D1034" w:rsidRDefault="004D1034" w:rsidP="004D1034">
            <w:pPr>
              <w:widowControl/>
              <w:rPr>
                <w:rFonts w:ascii="宋体" w:eastAsia="宋体" w:hAnsi="宋体" w:cs="宋体"/>
                <w:color w:val="000000"/>
                <w:kern w:val="0"/>
                <w:szCs w:val="21"/>
              </w:rPr>
            </w:pPr>
            <w:r w:rsidRPr="004D1034">
              <w:rPr>
                <w:rFonts w:ascii="宋体" w:eastAsia="宋体" w:hAnsi="宋体" w:cs="宋体" w:hint="eastAsia"/>
                <w:color w:val="000000"/>
                <w:kern w:val="0"/>
                <w:szCs w:val="21"/>
              </w:rPr>
              <w:t>工具使用后归回原位时必须清洁，地面始终保持清洁</w:t>
            </w:r>
          </w:p>
        </w:tc>
        <w:tc>
          <w:tcPr>
            <w:tcW w:w="1080" w:type="dxa"/>
            <w:tcBorders>
              <w:top w:val="nil"/>
              <w:left w:val="nil"/>
              <w:bottom w:val="single" w:sz="8" w:space="0" w:color="auto"/>
              <w:right w:val="single" w:sz="8" w:space="0" w:color="auto"/>
            </w:tcBorders>
            <w:shd w:val="clear" w:color="auto" w:fill="auto"/>
            <w:vAlign w:val="center"/>
            <w:hideMark/>
          </w:tcPr>
          <w:p w:rsidR="004D1034" w:rsidRPr="004D1034" w:rsidRDefault="004D1034" w:rsidP="004D1034">
            <w:pPr>
              <w:widowControl/>
              <w:jc w:val="center"/>
              <w:rPr>
                <w:rFonts w:ascii="Times New Roman" w:eastAsia="等线" w:hAnsi="Times New Roman" w:cs="Times New Roman"/>
                <w:color w:val="000000"/>
                <w:kern w:val="0"/>
                <w:szCs w:val="21"/>
              </w:rPr>
            </w:pPr>
            <w:r w:rsidRPr="004D1034">
              <w:rPr>
                <w:rFonts w:ascii="Times New Roman" w:eastAsia="等线" w:hAnsi="Times New Roman" w:cs="Times New Roman"/>
                <w:color w:val="000000"/>
                <w:kern w:val="0"/>
                <w:szCs w:val="21"/>
              </w:rPr>
              <w:t>10%</w:t>
            </w:r>
          </w:p>
        </w:tc>
      </w:tr>
      <w:tr w:rsidR="004D1034" w:rsidRPr="004D1034" w:rsidTr="004D1034">
        <w:trPr>
          <w:trHeight w:val="525"/>
        </w:trPr>
        <w:tc>
          <w:tcPr>
            <w:tcW w:w="3020" w:type="dxa"/>
            <w:vMerge/>
            <w:tcBorders>
              <w:top w:val="nil"/>
              <w:left w:val="single" w:sz="8" w:space="0" w:color="auto"/>
              <w:bottom w:val="single" w:sz="8" w:space="0" w:color="000000"/>
              <w:right w:val="single" w:sz="8" w:space="0" w:color="auto"/>
            </w:tcBorders>
            <w:vAlign w:val="center"/>
            <w:hideMark/>
          </w:tcPr>
          <w:p w:rsidR="004D1034" w:rsidRPr="004D1034" w:rsidRDefault="004D1034" w:rsidP="004D1034">
            <w:pPr>
              <w:widowControl/>
              <w:jc w:val="left"/>
              <w:rPr>
                <w:rFonts w:ascii="宋体" w:eastAsia="宋体" w:hAnsi="宋体" w:cs="宋体"/>
                <w:color w:val="000000"/>
                <w:kern w:val="0"/>
                <w:szCs w:val="21"/>
              </w:rPr>
            </w:pPr>
          </w:p>
        </w:tc>
        <w:tc>
          <w:tcPr>
            <w:tcW w:w="1940" w:type="dxa"/>
            <w:tcBorders>
              <w:top w:val="nil"/>
              <w:left w:val="nil"/>
              <w:bottom w:val="single" w:sz="8" w:space="0" w:color="auto"/>
              <w:right w:val="single" w:sz="8" w:space="0" w:color="auto"/>
            </w:tcBorders>
            <w:shd w:val="clear" w:color="auto" w:fill="auto"/>
            <w:vAlign w:val="center"/>
            <w:hideMark/>
          </w:tcPr>
          <w:p w:rsidR="004D1034" w:rsidRPr="004D1034" w:rsidRDefault="004D1034" w:rsidP="004D1034">
            <w:pPr>
              <w:widowControl/>
              <w:rPr>
                <w:rFonts w:ascii="宋体" w:eastAsia="宋体" w:hAnsi="宋体" w:cs="宋体"/>
                <w:color w:val="000000"/>
                <w:kern w:val="0"/>
                <w:szCs w:val="21"/>
              </w:rPr>
            </w:pPr>
            <w:r w:rsidRPr="004D1034">
              <w:rPr>
                <w:rFonts w:ascii="宋体" w:eastAsia="宋体" w:hAnsi="宋体" w:cs="宋体" w:hint="eastAsia"/>
                <w:color w:val="000000"/>
                <w:kern w:val="0"/>
                <w:szCs w:val="21"/>
              </w:rPr>
              <w:t>职业素养</w:t>
            </w:r>
          </w:p>
        </w:tc>
        <w:tc>
          <w:tcPr>
            <w:tcW w:w="3280" w:type="dxa"/>
            <w:tcBorders>
              <w:top w:val="nil"/>
              <w:left w:val="nil"/>
              <w:bottom w:val="single" w:sz="8" w:space="0" w:color="auto"/>
              <w:right w:val="single" w:sz="8" w:space="0" w:color="auto"/>
            </w:tcBorders>
            <w:shd w:val="clear" w:color="auto" w:fill="auto"/>
            <w:vAlign w:val="center"/>
            <w:hideMark/>
          </w:tcPr>
          <w:p w:rsidR="004D1034" w:rsidRPr="004D1034" w:rsidRDefault="004D1034" w:rsidP="004D1034">
            <w:pPr>
              <w:widowControl/>
              <w:rPr>
                <w:rFonts w:ascii="宋体" w:eastAsia="宋体" w:hAnsi="宋体" w:cs="宋体"/>
                <w:color w:val="000000"/>
                <w:kern w:val="0"/>
                <w:szCs w:val="21"/>
              </w:rPr>
            </w:pPr>
            <w:r w:rsidRPr="004D1034">
              <w:rPr>
                <w:rFonts w:ascii="宋体" w:eastAsia="宋体" w:hAnsi="宋体" w:cs="宋体" w:hint="eastAsia"/>
                <w:color w:val="000000"/>
                <w:kern w:val="0"/>
                <w:szCs w:val="21"/>
              </w:rPr>
              <w:t>穿戴得体，安全操作。举止文明，问题表达清晰</w:t>
            </w:r>
          </w:p>
        </w:tc>
        <w:tc>
          <w:tcPr>
            <w:tcW w:w="1080" w:type="dxa"/>
            <w:tcBorders>
              <w:top w:val="nil"/>
              <w:left w:val="nil"/>
              <w:bottom w:val="single" w:sz="8" w:space="0" w:color="auto"/>
              <w:right w:val="single" w:sz="8" w:space="0" w:color="auto"/>
            </w:tcBorders>
            <w:shd w:val="clear" w:color="auto" w:fill="auto"/>
            <w:vAlign w:val="center"/>
            <w:hideMark/>
          </w:tcPr>
          <w:p w:rsidR="004D1034" w:rsidRPr="004D1034" w:rsidRDefault="004D1034" w:rsidP="004D1034">
            <w:pPr>
              <w:widowControl/>
              <w:jc w:val="center"/>
              <w:rPr>
                <w:rFonts w:ascii="Times New Roman" w:eastAsia="等线" w:hAnsi="Times New Roman" w:cs="Times New Roman"/>
                <w:color w:val="000000"/>
                <w:kern w:val="0"/>
                <w:szCs w:val="21"/>
              </w:rPr>
            </w:pPr>
            <w:r w:rsidRPr="004D1034">
              <w:rPr>
                <w:rFonts w:ascii="Times New Roman" w:eastAsia="等线" w:hAnsi="Times New Roman" w:cs="Times New Roman"/>
                <w:color w:val="000000"/>
                <w:kern w:val="0"/>
                <w:szCs w:val="21"/>
              </w:rPr>
              <w:t>10%</w:t>
            </w:r>
          </w:p>
        </w:tc>
      </w:tr>
    </w:tbl>
    <w:p w:rsidR="005053CA" w:rsidRDefault="005053CA">
      <w:pPr>
        <w:spacing w:line="400" w:lineRule="exact"/>
        <w:rPr>
          <w:rFonts w:ascii="Times New Roman" w:hAnsi="Times New Roman" w:cs="Times New Roman"/>
          <w:sz w:val="24"/>
          <w:szCs w:val="24"/>
        </w:rPr>
      </w:pPr>
    </w:p>
    <w:p w:rsidR="005053CA" w:rsidRDefault="004D1034">
      <w:pPr>
        <w:pStyle w:val="2"/>
        <w:numPr>
          <w:ilvl w:val="0"/>
          <w:numId w:val="1"/>
        </w:numPr>
        <w:ind w:firstLineChars="0" w:hanging="30"/>
        <w:rPr>
          <w:b/>
          <w:sz w:val="28"/>
          <w:szCs w:val="28"/>
        </w:rPr>
      </w:pPr>
      <w:r>
        <w:rPr>
          <w:rFonts w:hint="eastAsia"/>
          <w:b/>
          <w:sz w:val="28"/>
          <w:szCs w:val="28"/>
        </w:rPr>
        <w:t>其他事项</w:t>
      </w:r>
    </w:p>
    <w:p w:rsidR="005053CA" w:rsidRDefault="004D1034">
      <w:pPr>
        <w:spacing w:line="400" w:lineRule="exact"/>
        <w:ind w:firstLineChars="200" w:firstLine="560"/>
        <w:rPr>
          <w:sz w:val="28"/>
          <w:szCs w:val="28"/>
        </w:rPr>
      </w:pPr>
      <w:r>
        <w:rPr>
          <w:sz w:val="28"/>
          <w:szCs w:val="28"/>
        </w:rPr>
        <w:t>测试所需</w:t>
      </w:r>
      <w:r>
        <w:rPr>
          <w:rFonts w:hint="eastAsia"/>
          <w:sz w:val="28"/>
          <w:szCs w:val="28"/>
        </w:rPr>
        <w:t>设备由考点负责准备。</w:t>
      </w:r>
    </w:p>
    <w:p w:rsidR="005053CA" w:rsidRDefault="005053CA">
      <w:pPr>
        <w:spacing w:line="400" w:lineRule="exact"/>
        <w:ind w:left="456"/>
        <w:rPr>
          <w:sz w:val="28"/>
          <w:szCs w:val="28"/>
        </w:rPr>
      </w:pPr>
    </w:p>
    <w:p w:rsidR="005053CA" w:rsidRDefault="005053CA">
      <w:pPr>
        <w:spacing w:line="400" w:lineRule="exact"/>
        <w:ind w:left="456"/>
        <w:rPr>
          <w:sz w:val="28"/>
          <w:szCs w:val="28"/>
        </w:rPr>
      </w:pPr>
    </w:p>
    <w:p w:rsidR="005053CA" w:rsidRDefault="004D1034">
      <w:pPr>
        <w:spacing w:line="400" w:lineRule="exact"/>
        <w:ind w:left="456"/>
        <w:jc w:val="right"/>
        <w:rPr>
          <w:rFonts w:asciiTheme="minorEastAsia" w:hAnsiTheme="minorEastAsia"/>
          <w:sz w:val="28"/>
          <w:szCs w:val="28"/>
        </w:rPr>
      </w:pPr>
      <w:r>
        <w:rPr>
          <w:rFonts w:asciiTheme="minorEastAsia" w:hAnsiTheme="minorEastAsia" w:hint="eastAsia"/>
          <w:sz w:val="28"/>
          <w:szCs w:val="28"/>
        </w:rPr>
        <w:t>四川城市职业</w:t>
      </w:r>
      <w:r>
        <w:rPr>
          <w:rFonts w:asciiTheme="minorEastAsia" w:hAnsiTheme="minorEastAsia"/>
          <w:sz w:val="28"/>
          <w:szCs w:val="28"/>
        </w:rPr>
        <w:t>学院</w:t>
      </w:r>
    </w:p>
    <w:p w:rsidR="005053CA" w:rsidRDefault="004D1034" w:rsidP="004D1034">
      <w:pPr>
        <w:spacing w:line="400" w:lineRule="exact"/>
        <w:ind w:left="456"/>
        <w:jc w:val="right"/>
        <w:rPr>
          <w:rFonts w:ascii="宋体" w:eastAsia="宋体" w:hAnsi="宋体"/>
          <w:szCs w:val="21"/>
        </w:rPr>
      </w:pPr>
      <w:r>
        <w:rPr>
          <w:rFonts w:asciiTheme="minorEastAsia" w:hAnsiTheme="minorEastAsia" w:hint="eastAsia"/>
          <w:sz w:val="28"/>
          <w:szCs w:val="28"/>
        </w:rPr>
        <w:t>2022年</w:t>
      </w:r>
      <w:r>
        <w:rPr>
          <w:rFonts w:asciiTheme="minorEastAsia" w:hAnsiTheme="minorEastAsia"/>
          <w:sz w:val="28"/>
          <w:szCs w:val="28"/>
        </w:rPr>
        <w:t>3</w:t>
      </w:r>
      <w:r>
        <w:rPr>
          <w:rFonts w:asciiTheme="minorEastAsia" w:hAnsiTheme="minorEastAsia" w:hint="eastAsia"/>
          <w:sz w:val="28"/>
          <w:szCs w:val="28"/>
        </w:rPr>
        <w:t>月</w:t>
      </w:r>
    </w:p>
    <w:sectPr w:rsidR="005053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6"/>
    <w:family w:val="decorative"/>
    <w:pitch w:val="default"/>
    <w:sig w:usb0="00000000" w:usb1="00000000" w:usb2="0000003F" w:usb3="00000000" w:csb0="603F01FF" w:csb1="FFFF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960BF2"/>
    <w:multiLevelType w:val="multilevel"/>
    <w:tmpl w:val="61960BF2"/>
    <w:lvl w:ilvl="0">
      <w:start w:val="1"/>
      <w:numFmt w:val="japaneseCounting"/>
      <w:lvlText w:val="%1、"/>
      <w:lvlJc w:val="left"/>
      <w:pPr>
        <w:ind w:left="456" w:hanging="45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863"/>
    <w:rsid w:val="00015EB7"/>
    <w:rsid w:val="000220D5"/>
    <w:rsid w:val="00022656"/>
    <w:rsid w:val="00025B78"/>
    <w:rsid w:val="000552A6"/>
    <w:rsid w:val="00071E00"/>
    <w:rsid w:val="000C12E1"/>
    <w:rsid w:val="000E5B7A"/>
    <w:rsid w:val="00100632"/>
    <w:rsid w:val="0010405A"/>
    <w:rsid w:val="001322AC"/>
    <w:rsid w:val="00134C07"/>
    <w:rsid w:val="00165925"/>
    <w:rsid w:val="00195F82"/>
    <w:rsid w:val="00224F1E"/>
    <w:rsid w:val="002435DF"/>
    <w:rsid w:val="00247CD1"/>
    <w:rsid w:val="00250874"/>
    <w:rsid w:val="00263861"/>
    <w:rsid w:val="00263E7D"/>
    <w:rsid w:val="00263FAE"/>
    <w:rsid w:val="00283231"/>
    <w:rsid w:val="0029239E"/>
    <w:rsid w:val="002B3255"/>
    <w:rsid w:val="002B74D4"/>
    <w:rsid w:val="002D2D4E"/>
    <w:rsid w:val="0030622F"/>
    <w:rsid w:val="003220A2"/>
    <w:rsid w:val="00345A60"/>
    <w:rsid w:val="003A1D5F"/>
    <w:rsid w:val="003B01FC"/>
    <w:rsid w:val="003C76F3"/>
    <w:rsid w:val="003D09DC"/>
    <w:rsid w:val="003D61BE"/>
    <w:rsid w:val="003F0E0D"/>
    <w:rsid w:val="00425237"/>
    <w:rsid w:val="0043226B"/>
    <w:rsid w:val="00472F95"/>
    <w:rsid w:val="00476838"/>
    <w:rsid w:val="004B30E8"/>
    <w:rsid w:val="004D1034"/>
    <w:rsid w:val="004D6351"/>
    <w:rsid w:val="004E5AB2"/>
    <w:rsid w:val="004F364C"/>
    <w:rsid w:val="005053CA"/>
    <w:rsid w:val="00505780"/>
    <w:rsid w:val="00532249"/>
    <w:rsid w:val="005360EB"/>
    <w:rsid w:val="005D2ECF"/>
    <w:rsid w:val="005D78F6"/>
    <w:rsid w:val="005F1FC9"/>
    <w:rsid w:val="0060174B"/>
    <w:rsid w:val="00604598"/>
    <w:rsid w:val="00613083"/>
    <w:rsid w:val="006221EF"/>
    <w:rsid w:val="00631231"/>
    <w:rsid w:val="00631A7A"/>
    <w:rsid w:val="00636EAC"/>
    <w:rsid w:val="00641A7F"/>
    <w:rsid w:val="006466CC"/>
    <w:rsid w:val="0066138D"/>
    <w:rsid w:val="00663344"/>
    <w:rsid w:val="0066365E"/>
    <w:rsid w:val="00670FF6"/>
    <w:rsid w:val="00673F8A"/>
    <w:rsid w:val="00682498"/>
    <w:rsid w:val="006B7941"/>
    <w:rsid w:val="006C06AB"/>
    <w:rsid w:val="006D45E6"/>
    <w:rsid w:val="00705171"/>
    <w:rsid w:val="00711707"/>
    <w:rsid w:val="00727396"/>
    <w:rsid w:val="00736996"/>
    <w:rsid w:val="0074160B"/>
    <w:rsid w:val="0075548B"/>
    <w:rsid w:val="00756ED2"/>
    <w:rsid w:val="00791C51"/>
    <w:rsid w:val="007C70A4"/>
    <w:rsid w:val="007C7AE1"/>
    <w:rsid w:val="00802443"/>
    <w:rsid w:val="00802862"/>
    <w:rsid w:val="008132E0"/>
    <w:rsid w:val="00816C69"/>
    <w:rsid w:val="00820413"/>
    <w:rsid w:val="0084356C"/>
    <w:rsid w:val="008441F7"/>
    <w:rsid w:val="00866E00"/>
    <w:rsid w:val="008761ED"/>
    <w:rsid w:val="008A660D"/>
    <w:rsid w:val="008A6B53"/>
    <w:rsid w:val="008B754A"/>
    <w:rsid w:val="008C2EE9"/>
    <w:rsid w:val="008D20C4"/>
    <w:rsid w:val="008E3DAE"/>
    <w:rsid w:val="00911A95"/>
    <w:rsid w:val="00913F09"/>
    <w:rsid w:val="009160D5"/>
    <w:rsid w:val="00916BBC"/>
    <w:rsid w:val="00942A73"/>
    <w:rsid w:val="009432B9"/>
    <w:rsid w:val="0096206F"/>
    <w:rsid w:val="009628FC"/>
    <w:rsid w:val="00974648"/>
    <w:rsid w:val="00976B19"/>
    <w:rsid w:val="009846BB"/>
    <w:rsid w:val="009B2F6D"/>
    <w:rsid w:val="009D08A5"/>
    <w:rsid w:val="00A033A1"/>
    <w:rsid w:val="00A2093D"/>
    <w:rsid w:val="00A2158E"/>
    <w:rsid w:val="00A216F5"/>
    <w:rsid w:val="00A25B24"/>
    <w:rsid w:val="00A51159"/>
    <w:rsid w:val="00AB2A10"/>
    <w:rsid w:val="00AE2C0D"/>
    <w:rsid w:val="00B00234"/>
    <w:rsid w:val="00B0131F"/>
    <w:rsid w:val="00B13B71"/>
    <w:rsid w:val="00B22981"/>
    <w:rsid w:val="00B41F13"/>
    <w:rsid w:val="00B43863"/>
    <w:rsid w:val="00B644AC"/>
    <w:rsid w:val="00B71396"/>
    <w:rsid w:val="00B95EE7"/>
    <w:rsid w:val="00BB2D4B"/>
    <w:rsid w:val="00BB5543"/>
    <w:rsid w:val="00C21B3D"/>
    <w:rsid w:val="00C56928"/>
    <w:rsid w:val="00C70289"/>
    <w:rsid w:val="00C8600E"/>
    <w:rsid w:val="00C953F3"/>
    <w:rsid w:val="00CA087A"/>
    <w:rsid w:val="00CA1837"/>
    <w:rsid w:val="00CA4667"/>
    <w:rsid w:val="00CB2378"/>
    <w:rsid w:val="00CC4F7B"/>
    <w:rsid w:val="00CC6863"/>
    <w:rsid w:val="00CF0FAB"/>
    <w:rsid w:val="00D13F98"/>
    <w:rsid w:val="00D30832"/>
    <w:rsid w:val="00D34505"/>
    <w:rsid w:val="00D444BB"/>
    <w:rsid w:val="00D47AFE"/>
    <w:rsid w:val="00D50076"/>
    <w:rsid w:val="00D53023"/>
    <w:rsid w:val="00D6415B"/>
    <w:rsid w:val="00D65714"/>
    <w:rsid w:val="00D75061"/>
    <w:rsid w:val="00D86191"/>
    <w:rsid w:val="00DE220D"/>
    <w:rsid w:val="00DF474A"/>
    <w:rsid w:val="00E06890"/>
    <w:rsid w:val="00E21C26"/>
    <w:rsid w:val="00E34ED1"/>
    <w:rsid w:val="00E3542D"/>
    <w:rsid w:val="00E35F0F"/>
    <w:rsid w:val="00E41A03"/>
    <w:rsid w:val="00E42D82"/>
    <w:rsid w:val="00E52524"/>
    <w:rsid w:val="00E67BFB"/>
    <w:rsid w:val="00E71786"/>
    <w:rsid w:val="00E741E9"/>
    <w:rsid w:val="00E96138"/>
    <w:rsid w:val="00EA0690"/>
    <w:rsid w:val="00EC402F"/>
    <w:rsid w:val="00EE0493"/>
    <w:rsid w:val="00F0707D"/>
    <w:rsid w:val="00F0788B"/>
    <w:rsid w:val="00F0792B"/>
    <w:rsid w:val="00F26209"/>
    <w:rsid w:val="00F30EB8"/>
    <w:rsid w:val="00F51976"/>
    <w:rsid w:val="00F60D66"/>
    <w:rsid w:val="00F9578A"/>
    <w:rsid w:val="00FD4EB1"/>
    <w:rsid w:val="00FE1893"/>
    <w:rsid w:val="00FE24C9"/>
    <w:rsid w:val="00FE5B72"/>
    <w:rsid w:val="00FF763E"/>
    <w:rsid w:val="01F64D94"/>
    <w:rsid w:val="04B23ABE"/>
    <w:rsid w:val="0A1F6DE2"/>
    <w:rsid w:val="0B3410EF"/>
    <w:rsid w:val="0F945FD4"/>
    <w:rsid w:val="16863425"/>
    <w:rsid w:val="172A1710"/>
    <w:rsid w:val="1C825F0B"/>
    <w:rsid w:val="1D485CB1"/>
    <w:rsid w:val="29227381"/>
    <w:rsid w:val="2D196728"/>
    <w:rsid w:val="33F50C66"/>
    <w:rsid w:val="360A057A"/>
    <w:rsid w:val="39CB53FA"/>
    <w:rsid w:val="3E5372E8"/>
    <w:rsid w:val="526B114D"/>
    <w:rsid w:val="5A486530"/>
    <w:rsid w:val="5C4D1BE3"/>
    <w:rsid w:val="5C6936D8"/>
    <w:rsid w:val="6DC21443"/>
    <w:rsid w:val="739A4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53BD4F"/>
  <w15:docId w15:val="{A375BDB1-4118-4284-90CF-A71D383C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unhideWhenUsed/>
    <w:qFormat/>
    <w:rPr>
      <w:b/>
      <w:bCs/>
    </w:rPr>
  </w:style>
  <w:style w:type="table" w:styleId="ae">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Strong"/>
    <w:basedOn w:val="a0"/>
    <w:uiPriority w:val="22"/>
    <w:qFormat/>
    <w:rPr>
      <w:b/>
      <w:bCs/>
    </w:rPr>
  </w:style>
  <w:style w:type="character" w:styleId="af0">
    <w:name w:val="annotation reference"/>
    <w:basedOn w:val="a0"/>
    <w:uiPriority w:val="99"/>
    <w:unhideWhenUsed/>
    <w:qFormat/>
    <w:rPr>
      <w:sz w:val="21"/>
      <w:szCs w:val="21"/>
    </w:rPr>
  </w:style>
  <w:style w:type="paragraph" w:customStyle="1" w:styleId="1">
    <w:name w:val="列出段落1"/>
    <w:basedOn w:val="a"/>
    <w:uiPriority w:val="34"/>
    <w:qFormat/>
    <w:pPr>
      <w:ind w:firstLineChars="200" w:firstLine="420"/>
    </w:pPr>
  </w:style>
  <w:style w:type="character" w:customStyle="1" w:styleId="aa">
    <w:name w:val="页眉 字符"/>
    <w:basedOn w:val="a0"/>
    <w:link w:val="a9"/>
    <w:uiPriority w:val="99"/>
    <w:semiHidden/>
    <w:qFormat/>
    <w:rPr>
      <w:sz w:val="18"/>
      <w:szCs w:val="18"/>
    </w:rPr>
  </w:style>
  <w:style w:type="character" w:customStyle="1" w:styleId="a8">
    <w:name w:val="页脚 字符"/>
    <w:basedOn w:val="a0"/>
    <w:link w:val="a7"/>
    <w:uiPriority w:val="99"/>
    <w:semiHidden/>
    <w:qFormat/>
    <w:rPr>
      <w:sz w:val="18"/>
      <w:szCs w:val="18"/>
    </w:rPr>
  </w:style>
  <w:style w:type="paragraph" w:customStyle="1" w:styleId="font11">
    <w:name w:val="font11"/>
    <w:basedOn w:val="a"/>
    <w:qFormat/>
    <w:pPr>
      <w:widowControl/>
      <w:spacing w:before="100" w:beforeAutospacing="1" w:after="100" w:afterAutospacing="1"/>
      <w:jc w:val="left"/>
    </w:pPr>
    <w:rPr>
      <w:rFonts w:ascii="Arial Unicode MS" w:eastAsia="Arial Unicode MS" w:hAnsi="Arial Unicode MS" w:cs="Arial Unicode MS"/>
      <w:kern w:val="0"/>
      <w:sz w:val="22"/>
    </w:rPr>
  </w:style>
  <w:style w:type="paragraph" w:customStyle="1" w:styleId="2">
    <w:name w:val="列出段落2"/>
    <w:basedOn w:val="a"/>
    <w:uiPriority w:val="99"/>
    <w:qFormat/>
    <w:pPr>
      <w:ind w:firstLineChars="200" w:firstLine="420"/>
    </w:pPr>
  </w:style>
  <w:style w:type="character" w:customStyle="1" w:styleId="a4">
    <w:name w:val="批注文字 字符"/>
    <w:basedOn w:val="a0"/>
    <w:link w:val="a3"/>
    <w:uiPriority w:val="99"/>
    <w:semiHidden/>
    <w:qFormat/>
    <w:rPr>
      <w:kern w:val="2"/>
      <w:sz w:val="21"/>
      <w:szCs w:val="22"/>
    </w:rPr>
  </w:style>
  <w:style w:type="character" w:customStyle="1" w:styleId="ad">
    <w:name w:val="批注主题 字符"/>
    <w:basedOn w:val="a4"/>
    <w:link w:val="ac"/>
    <w:uiPriority w:val="99"/>
    <w:semiHidden/>
    <w:qFormat/>
    <w:rPr>
      <w:b/>
      <w:bCs/>
      <w:kern w:val="2"/>
      <w:sz w:val="21"/>
      <w:szCs w:val="22"/>
    </w:rPr>
  </w:style>
  <w:style w:type="character" w:customStyle="1" w:styleId="a6">
    <w:name w:val="批注框文本 字符"/>
    <w:basedOn w:val="a0"/>
    <w:link w:val="a5"/>
    <w:uiPriority w:val="99"/>
    <w:semiHidden/>
    <w:qFormat/>
    <w:rPr>
      <w:kern w:val="2"/>
      <w:sz w:val="18"/>
      <w:szCs w:val="18"/>
    </w:rPr>
  </w:style>
  <w:style w:type="paragraph" w:customStyle="1" w:styleId="15">
    <w:name w:val="15"/>
    <w:basedOn w:val="a"/>
    <w:qFormat/>
    <w:pPr>
      <w:widowControl/>
      <w:spacing w:before="100" w:beforeAutospacing="1" w:after="100" w:afterAutospacing="1"/>
      <w:jc w:val="left"/>
    </w:pPr>
    <w:rPr>
      <w:rFonts w:ascii="宋体" w:eastAsia="宋体" w:hAnsi="宋体" w:cs="宋体"/>
      <w:kern w:val="0"/>
      <w:sz w:val="24"/>
      <w:szCs w:val="24"/>
    </w:rPr>
  </w:style>
  <w:style w:type="table" w:customStyle="1" w:styleId="21">
    <w:name w:val="无格式表格 21"/>
    <w:basedOn w:val="a1"/>
    <w:uiPriority w:val="42"/>
    <w:qFormat/>
    <w:rPr>
      <w:kern w:val="2"/>
      <w:sz w:val="21"/>
      <w:szCs w:val="22"/>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832230">
      <w:bodyDiv w:val="1"/>
      <w:marLeft w:val="0"/>
      <w:marRight w:val="0"/>
      <w:marTop w:val="0"/>
      <w:marBottom w:val="0"/>
      <w:divBdr>
        <w:top w:val="none" w:sz="0" w:space="0" w:color="auto"/>
        <w:left w:val="none" w:sz="0" w:space="0" w:color="auto"/>
        <w:bottom w:val="none" w:sz="0" w:space="0" w:color="auto"/>
        <w:right w:val="none" w:sz="0" w:space="0" w:color="auto"/>
      </w:divBdr>
    </w:div>
    <w:div w:id="946430399">
      <w:bodyDiv w:val="1"/>
      <w:marLeft w:val="0"/>
      <w:marRight w:val="0"/>
      <w:marTop w:val="0"/>
      <w:marBottom w:val="0"/>
      <w:divBdr>
        <w:top w:val="none" w:sz="0" w:space="0" w:color="auto"/>
        <w:left w:val="none" w:sz="0" w:space="0" w:color="auto"/>
        <w:bottom w:val="none" w:sz="0" w:space="0" w:color="auto"/>
        <w:right w:val="none" w:sz="0" w:space="0" w:color="auto"/>
      </w:divBdr>
    </w:div>
    <w:div w:id="14210233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B904CD-C8C6-459A-A310-064C7D6CE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237</Words>
  <Characters>1353</Characters>
  <Application>Microsoft Office Word</Application>
  <DocSecurity>0</DocSecurity>
  <Lines>11</Lines>
  <Paragraphs>3</Paragraphs>
  <ScaleCrop>false</ScaleCrop>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zhaolijun</dc:creator>
  <cp:lastModifiedBy>廖莹</cp:lastModifiedBy>
  <cp:revision>6</cp:revision>
  <dcterms:created xsi:type="dcterms:W3CDTF">2020-12-29T06:04:00Z</dcterms:created>
  <dcterms:modified xsi:type="dcterms:W3CDTF">2022-03-09T00:50:00Z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A46EA8E283B543A785C5188FA7E91FF5</vt:lpwstr>
  </property>
</Properties>
</file>