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2F" w:rsidRDefault="00CA0CE4">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w:t>
      </w:r>
      <w:r>
        <w:rPr>
          <w:rFonts w:ascii="宋体" w:hAnsi="宋体" w:cs="宋体"/>
          <w:b/>
          <w:color w:val="000000"/>
          <w:sz w:val="36"/>
          <w:szCs w:val="36"/>
        </w:rPr>
        <w:t>2</w:t>
      </w:r>
      <w:r>
        <w:rPr>
          <w:rFonts w:ascii="宋体" w:hAnsi="宋体" w:cs="宋体" w:hint="eastAsia"/>
          <w:b/>
          <w:color w:val="000000"/>
          <w:sz w:val="36"/>
          <w:szCs w:val="36"/>
        </w:rPr>
        <w:t>年单独招生考试</w:t>
      </w:r>
    </w:p>
    <w:p w:rsidR="00620E2F" w:rsidRDefault="00CA0CE4">
      <w:pPr>
        <w:spacing w:line="360" w:lineRule="auto"/>
        <w:jc w:val="center"/>
        <w:rPr>
          <w:rFonts w:ascii="宋体" w:hAnsi="宋体" w:cs="宋体"/>
          <w:b/>
          <w:color w:val="000000"/>
          <w:sz w:val="36"/>
          <w:szCs w:val="36"/>
        </w:rPr>
      </w:pPr>
      <w:r>
        <w:rPr>
          <w:rFonts w:ascii="宋体" w:hAnsi="宋体" w:cs="宋体" w:hint="eastAsia"/>
          <w:b/>
          <w:color w:val="000000"/>
          <w:sz w:val="36"/>
          <w:szCs w:val="36"/>
        </w:rPr>
        <w:t>智慧健康养老服务与管理专业技能</w:t>
      </w:r>
      <w:r>
        <w:rPr>
          <w:rFonts w:ascii="宋体" w:hAnsi="宋体" w:cs="宋体"/>
          <w:b/>
          <w:color w:val="000000"/>
          <w:sz w:val="36"/>
          <w:szCs w:val="36"/>
        </w:rPr>
        <w:t>测试指南</w:t>
      </w:r>
    </w:p>
    <w:p w:rsidR="00620E2F" w:rsidRDefault="00620E2F">
      <w:pPr>
        <w:widowControl/>
        <w:snapToGrid w:val="0"/>
        <w:spacing w:line="360" w:lineRule="auto"/>
        <w:jc w:val="center"/>
        <w:rPr>
          <w:rFonts w:ascii="宋体" w:hAnsi="宋体" w:cs="宋体"/>
          <w:b/>
          <w:color w:val="000000"/>
          <w:sz w:val="36"/>
          <w:szCs w:val="36"/>
        </w:rPr>
      </w:pPr>
    </w:p>
    <w:p w:rsidR="00620E2F" w:rsidRDefault="00CA0CE4">
      <w:pPr>
        <w:spacing w:line="360" w:lineRule="auto"/>
        <w:ind w:left="567"/>
        <w:rPr>
          <w:b/>
          <w:sz w:val="28"/>
          <w:szCs w:val="28"/>
        </w:rPr>
      </w:pPr>
      <w:r>
        <w:rPr>
          <w:rFonts w:hint="eastAsia"/>
          <w:b/>
          <w:sz w:val="28"/>
          <w:szCs w:val="28"/>
        </w:rPr>
        <w:t>一、考试性质</w:t>
      </w:r>
    </w:p>
    <w:p w:rsidR="00620E2F" w:rsidRDefault="00CA0CE4">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是面向中等职业技术学院考生（对口高职）考生参加的选拔性考试，是单招考试的组成部分。本测试指南适用于中等职业技术学院考生（对口高职）参加智慧健康养老服务与管理专业人才的选拔。</w:t>
      </w:r>
    </w:p>
    <w:p w:rsidR="00620E2F" w:rsidRDefault="00620E2F">
      <w:pPr>
        <w:spacing w:line="360" w:lineRule="auto"/>
        <w:ind w:firstLineChars="177" w:firstLine="496"/>
        <w:rPr>
          <w:sz w:val="28"/>
          <w:szCs w:val="28"/>
        </w:rPr>
      </w:pPr>
    </w:p>
    <w:p w:rsidR="00620E2F" w:rsidRDefault="00CA0CE4">
      <w:pPr>
        <w:spacing w:line="360" w:lineRule="auto"/>
        <w:ind w:left="426"/>
        <w:rPr>
          <w:b/>
          <w:sz w:val="28"/>
          <w:szCs w:val="28"/>
        </w:rPr>
      </w:pPr>
      <w:r>
        <w:rPr>
          <w:rFonts w:hint="eastAsia"/>
          <w:b/>
          <w:sz w:val="28"/>
          <w:szCs w:val="28"/>
        </w:rPr>
        <w:t>二、制定依据</w:t>
      </w:r>
    </w:p>
    <w:p w:rsidR="00620E2F" w:rsidRDefault="00CA0CE4">
      <w:pPr>
        <w:spacing w:line="400" w:lineRule="exact"/>
        <w:ind w:firstLineChars="177" w:firstLine="496"/>
        <w:jc w:val="left"/>
        <w:rPr>
          <w:sz w:val="28"/>
          <w:szCs w:val="28"/>
        </w:rPr>
      </w:pPr>
      <w:r>
        <w:rPr>
          <w:rFonts w:hint="eastAsia"/>
          <w:sz w:val="28"/>
          <w:szCs w:val="28"/>
        </w:rPr>
        <w:t>以教育部中等职业学校公共服务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620E2F" w:rsidRDefault="00620E2F">
      <w:pPr>
        <w:spacing w:line="360" w:lineRule="auto"/>
        <w:ind w:firstLineChars="200" w:firstLine="560"/>
        <w:rPr>
          <w:rFonts w:ascii="Times New Roman" w:hAnsi="Times New Roman" w:cs="Times New Roman"/>
          <w:bCs/>
          <w:sz w:val="28"/>
          <w:szCs w:val="28"/>
          <w:u w:color="000000"/>
        </w:rPr>
      </w:pPr>
    </w:p>
    <w:p w:rsidR="00620E2F" w:rsidRDefault="00CA0CE4">
      <w:pPr>
        <w:spacing w:line="360" w:lineRule="auto"/>
        <w:ind w:left="426"/>
        <w:rPr>
          <w:b/>
          <w:sz w:val="28"/>
          <w:szCs w:val="28"/>
        </w:rPr>
      </w:pPr>
      <w:r>
        <w:rPr>
          <w:rFonts w:hint="eastAsia"/>
          <w:b/>
          <w:sz w:val="28"/>
          <w:szCs w:val="28"/>
        </w:rPr>
        <w:t>三、考核方法</w:t>
      </w:r>
    </w:p>
    <w:p w:rsidR="00620E2F" w:rsidRDefault="00CA0CE4">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620E2F" w:rsidRDefault="00620E2F">
      <w:pPr>
        <w:spacing w:line="360" w:lineRule="auto"/>
        <w:ind w:firstLineChars="177" w:firstLine="496"/>
        <w:jc w:val="left"/>
        <w:rPr>
          <w:sz w:val="28"/>
          <w:szCs w:val="28"/>
        </w:rPr>
      </w:pPr>
    </w:p>
    <w:p w:rsidR="00620E2F" w:rsidRDefault="00CA0CE4">
      <w:pPr>
        <w:spacing w:line="360" w:lineRule="auto"/>
        <w:ind w:left="426"/>
        <w:rPr>
          <w:b/>
          <w:sz w:val="28"/>
          <w:szCs w:val="28"/>
        </w:rPr>
      </w:pPr>
      <w:r>
        <w:rPr>
          <w:rFonts w:hint="eastAsia"/>
          <w:b/>
          <w:sz w:val="28"/>
          <w:szCs w:val="28"/>
        </w:rPr>
        <w:t>四、考核要点及形式</w:t>
      </w:r>
    </w:p>
    <w:tbl>
      <w:tblPr>
        <w:tblStyle w:val="af0"/>
        <w:tblW w:w="8296" w:type="dxa"/>
        <w:jc w:val="center"/>
        <w:tblLayout w:type="fixed"/>
        <w:tblLook w:val="04A0" w:firstRow="1" w:lastRow="0" w:firstColumn="1" w:lastColumn="0" w:noHBand="0" w:noVBand="1"/>
      </w:tblPr>
      <w:tblGrid>
        <w:gridCol w:w="988"/>
        <w:gridCol w:w="1275"/>
        <w:gridCol w:w="3119"/>
        <w:gridCol w:w="2914"/>
      </w:tblGrid>
      <w:tr w:rsidR="00620E2F">
        <w:trPr>
          <w:trHeight w:val="323"/>
          <w:jc w:val="center"/>
        </w:trPr>
        <w:tc>
          <w:tcPr>
            <w:tcW w:w="2263" w:type="dxa"/>
            <w:gridSpan w:val="2"/>
            <w:vAlign w:val="center"/>
          </w:tcPr>
          <w:p w:rsidR="00620E2F" w:rsidRDefault="00CA0CE4">
            <w:pPr>
              <w:spacing w:line="400" w:lineRule="exact"/>
              <w:jc w:val="center"/>
              <w:rPr>
                <w:b/>
              </w:rPr>
            </w:pPr>
            <w:r>
              <w:rPr>
                <w:rFonts w:hint="eastAsia"/>
                <w:b/>
                <w:bCs/>
                <w:szCs w:val="21"/>
              </w:rPr>
              <w:t>考核要点</w:t>
            </w:r>
          </w:p>
        </w:tc>
        <w:tc>
          <w:tcPr>
            <w:tcW w:w="3119" w:type="dxa"/>
            <w:vAlign w:val="center"/>
          </w:tcPr>
          <w:p w:rsidR="00620E2F" w:rsidRDefault="00CA0CE4">
            <w:pPr>
              <w:spacing w:line="400" w:lineRule="exact"/>
              <w:jc w:val="center"/>
              <w:rPr>
                <w:b/>
              </w:rPr>
            </w:pPr>
            <w:r>
              <w:rPr>
                <w:rFonts w:hint="eastAsia"/>
                <w:b/>
              </w:rPr>
              <w:t>考核</w:t>
            </w:r>
            <w:r>
              <w:rPr>
                <w:b/>
              </w:rPr>
              <w:t>形式</w:t>
            </w:r>
          </w:p>
        </w:tc>
        <w:tc>
          <w:tcPr>
            <w:tcW w:w="2914" w:type="dxa"/>
            <w:vAlign w:val="center"/>
          </w:tcPr>
          <w:p w:rsidR="00620E2F" w:rsidRDefault="00CA0CE4">
            <w:pPr>
              <w:spacing w:line="400" w:lineRule="exact"/>
              <w:jc w:val="center"/>
              <w:rPr>
                <w:b/>
              </w:rPr>
            </w:pPr>
            <w:r>
              <w:rPr>
                <w:rFonts w:hint="eastAsia"/>
                <w:b/>
                <w:bCs/>
                <w:szCs w:val="21"/>
              </w:rPr>
              <w:t>考核内容</w:t>
            </w:r>
          </w:p>
        </w:tc>
      </w:tr>
      <w:tr w:rsidR="00620E2F">
        <w:trPr>
          <w:trHeight w:val="909"/>
          <w:jc w:val="center"/>
        </w:trPr>
        <w:tc>
          <w:tcPr>
            <w:tcW w:w="988" w:type="dxa"/>
            <w:vMerge w:val="restart"/>
            <w:vAlign w:val="center"/>
          </w:tcPr>
          <w:p w:rsidR="00620E2F" w:rsidRDefault="00CA0CE4">
            <w:pPr>
              <w:spacing w:line="400" w:lineRule="exact"/>
            </w:pPr>
            <w:r>
              <w:rPr>
                <w:rFonts w:hint="eastAsia"/>
              </w:rPr>
              <w:t>专业基</w:t>
            </w:r>
          </w:p>
          <w:p w:rsidR="00620E2F" w:rsidRDefault="00CA0CE4">
            <w:pPr>
              <w:spacing w:line="400" w:lineRule="exact"/>
            </w:pPr>
            <w:r>
              <w:rPr>
                <w:rFonts w:hint="eastAsia"/>
              </w:rPr>
              <w:t>本素质</w:t>
            </w:r>
          </w:p>
        </w:tc>
        <w:tc>
          <w:tcPr>
            <w:tcW w:w="1275" w:type="dxa"/>
            <w:vAlign w:val="center"/>
          </w:tcPr>
          <w:p w:rsidR="00620E2F" w:rsidRDefault="00CA0CE4">
            <w:pPr>
              <w:spacing w:line="400" w:lineRule="exact"/>
              <w:jc w:val="center"/>
            </w:pPr>
            <w:r>
              <w:rPr>
                <w:rFonts w:hint="eastAsia"/>
              </w:rPr>
              <w:t>基础素养</w:t>
            </w:r>
          </w:p>
        </w:tc>
        <w:tc>
          <w:tcPr>
            <w:tcW w:w="3119" w:type="dxa"/>
            <w:vMerge w:val="restart"/>
            <w:vAlign w:val="center"/>
          </w:tcPr>
          <w:p w:rsidR="00620E2F" w:rsidRDefault="00CA0CE4">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rsidR="00620E2F" w:rsidRDefault="00CA0CE4">
            <w:pPr>
              <w:spacing w:line="400" w:lineRule="exact"/>
            </w:pPr>
            <w:r>
              <w:rPr>
                <w:rFonts w:hint="eastAsia"/>
              </w:rPr>
              <w:t>仪表举止、表达能力、基本素养和逻辑思维能力。</w:t>
            </w:r>
          </w:p>
        </w:tc>
      </w:tr>
      <w:tr w:rsidR="00620E2F">
        <w:trPr>
          <w:trHeight w:val="714"/>
          <w:jc w:val="center"/>
        </w:trPr>
        <w:tc>
          <w:tcPr>
            <w:tcW w:w="988" w:type="dxa"/>
            <w:vMerge/>
            <w:vAlign w:val="center"/>
          </w:tcPr>
          <w:p w:rsidR="00620E2F" w:rsidRDefault="00620E2F">
            <w:pPr>
              <w:spacing w:line="400" w:lineRule="exact"/>
              <w:jc w:val="center"/>
            </w:pPr>
          </w:p>
        </w:tc>
        <w:tc>
          <w:tcPr>
            <w:tcW w:w="1275" w:type="dxa"/>
            <w:vAlign w:val="center"/>
          </w:tcPr>
          <w:p w:rsidR="00620E2F" w:rsidRDefault="00CA0CE4">
            <w:pPr>
              <w:spacing w:line="400" w:lineRule="exact"/>
              <w:jc w:val="center"/>
            </w:pPr>
            <w:r>
              <w:rPr>
                <w:rFonts w:hint="eastAsia"/>
              </w:rPr>
              <w:t>专业</w:t>
            </w:r>
            <w:r>
              <w:t>认知</w:t>
            </w:r>
          </w:p>
        </w:tc>
        <w:tc>
          <w:tcPr>
            <w:tcW w:w="3119" w:type="dxa"/>
            <w:vMerge/>
            <w:vAlign w:val="center"/>
          </w:tcPr>
          <w:p w:rsidR="00620E2F" w:rsidRDefault="00620E2F">
            <w:pPr>
              <w:spacing w:line="400" w:lineRule="exact"/>
            </w:pPr>
          </w:p>
        </w:tc>
        <w:tc>
          <w:tcPr>
            <w:tcW w:w="2914" w:type="dxa"/>
            <w:vAlign w:val="center"/>
          </w:tcPr>
          <w:p w:rsidR="00620E2F" w:rsidRDefault="00CA0CE4">
            <w:pPr>
              <w:spacing w:line="400" w:lineRule="exact"/>
            </w:pPr>
            <w:r>
              <w:rPr>
                <w:rFonts w:hint="eastAsia"/>
              </w:rPr>
              <w:t>专业认知、职业能力倾向、专业潜力。</w:t>
            </w:r>
          </w:p>
        </w:tc>
      </w:tr>
      <w:tr w:rsidR="00620E2F">
        <w:trPr>
          <w:trHeight w:val="714"/>
          <w:jc w:val="center"/>
        </w:trPr>
        <w:tc>
          <w:tcPr>
            <w:tcW w:w="988" w:type="dxa"/>
            <w:vAlign w:val="center"/>
          </w:tcPr>
          <w:p w:rsidR="00620E2F" w:rsidRDefault="00CA0CE4">
            <w:pPr>
              <w:spacing w:line="400" w:lineRule="exact"/>
              <w:jc w:val="center"/>
            </w:pPr>
            <w:r>
              <w:rPr>
                <w:rFonts w:hint="eastAsia"/>
              </w:rPr>
              <w:lastRenderedPageBreak/>
              <w:t>职业</w:t>
            </w:r>
            <w:r>
              <w:t>能</w:t>
            </w:r>
          </w:p>
          <w:p w:rsidR="00620E2F" w:rsidRDefault="00CA0CE4">
            <w:pPr>
              <w:spacing w:line="400" w:lineRule="exact"/>
              <w:jc w:val="center"/>
            </w:pPr>
            <w:r>
              <w:t>力测试</w:t>
            </w:r>
          </w:p>
        </w:tc>
        <w:tc>
          <w:tcPr>
            <w:tcW w:w="1275" w:type="dxa"/>
            <w:vAlign w:val="center"/>
          </w:tcPr>
          <w:p w:rsidR="00620E2F" w:rsidRDefault="00CA0CE4">
            <w:pPr>
              <w:spacing w:line="400" w:lineRule="exact"/>
              <w:jc w:val="center"/>
            </w:pPr>
            <w:r>
              <w:rPr>
                <w:rFonts w:hint="eastAsia"/>
              </w:rPr>
              <w:t>智慧健康养老服务与管理专业技能</w:t>
            </w:r>
          </w:p>
        </w:tc>
        <w:tc>
          <w:tcPr>
            <w:tcW w:w="3119" w:type="dxa"/>
            <w:vAlign w:val="center"/>
          </w:tcPr>
          <w:p w:rsidR="00620E2F" w:rsidRDefault="00CA0CE4">
            <w:pPr>
              <w:spacing w:line="400" w:lineRule="exact"/>
              <w:rPr>
                <w:rFonts w:ascii="Times New Roman" w:hAnsi="Times New Roman" w:cs="Times New Roman"/>
              </w:rPr>
            </w:pPr>
            <w:r>
              <w:rPr>
                <w:rFonts w:ascii="Times New Roman" w:cs="Times New Roman"/>
              </w:rPr>
              <w:t>考生从</w:t>
            </w:r>
            <w:r>
              <w:rPr>
                <w:rFonts w:ascii="Times New Roman" w:cs="Times New Roman" w:hint="eastAsia"/>
              </w:rPr>
              <w:t>老年人常见疾病照护技能（糖尿病）</w:t>
            </w:r>
            <w:r>
              <w:rPr>
                <w:rFonts w:ascii="Times New Roman" w:cs="Times New Roman"/>
              </w:rPr>
              <w:t>和</w:t>
            </w:r>
            <w:r>
              <w:rPr>
                <w:rFonts w:ascii="Times New Roman" w:cs="Times New Roman" w:hint="eastAsia"/>
              </w:rPr>
              <w:t>老年人日常生活技能（布置睡眠环境）</w:t>
            </w:r>
            <w:r>
              <w:rPr>
                <w:rFonts w:ascii="Times New Roman" w:cs="Times New Roman"/>
              </w:rPr>
              <w:t>两个项目中任选一个项目参加考试。</w:t>
            </w:r>
          </w:p>
        </w:tc>
        <w:tc>
          <w:tcPr>
            <w:tcW w:w="2914" w:type="dxa"/>
            <w:vAlign w:val="center"/>
          </w:tcPr>
          <w:p w:rsidR="00620E2F" w:rsidRDefault="00CA0CE4">
            <w:pPr>
              <w:spacing w:line="400" w:lineRule="exac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hint="eastAsia"/>
              </w:rPr>
              <w:t>老年人常见疾病照护技能</w:t>
            </w:r>
            <w:r>
              <w:rPr>
                <w:rFonts w:ascii="Times New Roman" w:cs="Times New Roman"/>
              </w:rPr>
              <w:t>的掌握程度。</w:t>
            </w:r>
          </w:p>
          <w:p w:rsidR="00620E2F" w:rsidRDefault="00CA0CE4">
            <w:pPr>
              <w:spacing w:line="400" w:lineRule="exact"/>
              <w:rPr>
                <w:rFonts w:ascii="Times New Roman" w:hAnsi="Times New Roman" w:cs="Times New Roman"/>
              </w:rPr>
            </w:pPr>
            <w:r>
              <w:rPr>
                <w:rFonts w:ascii="Times New Roman" w:hAnsi="Times New Roman" w:cs="Times New Roman"/>
              </w:rPr>
              <w:t>2.</w:t>
            </w:r>
            <w:r>
              <w:rPr>
                <w:rFonts w:ascii="Times New Roman" w:cs="Times New Roman" w:hint="eastAsia"/>
              </w:rPr>
              <w:t>老年人日常生活技能</w:t>
            </w:r>
            <w:r>
              <w:rPr>
                <w:rFonts w:ascii="Times New Roman" w:cs="Times New Roman"/>
              </w:rPr>
              <w:t>操作水平。</w:t>
            </w:r>
            <w:r>
              <w:rPr>
                <w:rFonts w:ascii="Times New Roman" w:hAnsi="Times New Roman" w:cs="Times New Roman"/>
              </w:rPr>
              <w:t xml:space="preserve"> </w:t>
            </w:r>
          </w:p>
        </w:tc>
      </w:tr>
    </w:tbl>
    <w:p w:rsidR="00620E2F" w:rsidRDefault="00620E2F">
      <w:pPr>
        <w:spacing w:line="360" w:lineRule="auto"/>
        <w:ind w:left="426"/>
        <w:rPr>
          <w:b/>
          <w:sz w:val="28"/>
          <w:szCs w:val="28"/>
        </w:rPr>
      </w:pPr>
    </w:p>
    <w:p w:rsidR="00620E2F" w:rsidRDefault="00CA0CE4">
      <w:pPr>
        <w:spacing w:line="360" w:lineRule="auto"/>
        <w:ind w:left="426"/>
        <w:rPr>
          <w:b/>
          <w:sz w:val="28"/>
          <w:szCs w:val="28"/>
        </w:rPr>
      </w:pPr>
      <w:r>
        <w:rPr>
          <w:rFonts w:hint="eastAsia"/>
          <w:b/>
          <w:sz w:val="28"/>
          <w:szCs w:val="28"/>
        </w:rPr>
        <w:t>五、考核标准</w:t>
      </w:r>
      <w:r>
        <w:rPr>
          <w:b/>
          <w:sz w:val="28"/>
          <w:szCs w:val="28"/>
        </w:rPr>
        <w:t>及分值</w:t>
      </w:r>
    </w:p>
    <w:tbl>
      <w:tblPr>
        <w:tblStyle w:val="af0"/>
        <w:tblW w:w="8218" w:type="dxa"/>
        <w:jc w:val="center"/>
        <w:tblLayout w:type="fixed"/>
        <w:tblLook w:val="04A0" w:firstRow="1" w:lastRow="0" w:firstColumn="1" w:lastColumn="0" w:noHBand="0" w:noVBand="1"/>
      </w:tblPr>
      <w:tblGrid>
        <w:gridCol w:w="1271"/>
        <w:gridCol w:w="1559"/>
        <w:gridCol w:w="4213"/>
        <w:gridCol w:w="1175"/>
      </w:tblGrid>
      <w:tr w:rsidR="00620E2F">
        <w:trPr>
          <w:jc w:val="center"/>
        </w:trPr>
        <w:tc>
          <w:tcPr>
            <w:tcW w:w="1271" w:type="dxa"/>
            <w:vAlign w:val="center"/>
          </w:tcPr>
          <w:p w:rsidR="00620E2F" w:rsidRDefault="00CA0CE4">
            <w:pPr>
              <w:spacing w:line="400" w:lineRule="exact"/>
              <w:jc w:val="center"/>
              <w:rPr>
                <w:b/>
                <w:bCs/>
                <w:szCs w:val="21"/>
              </w:rPr>
            </w:pPr>
            <w:r>
              <w:rPr>
                <w:rFonts w:hint="eastAsia"/>
                <w:b/>
                <w:bCs/>
                <w:szCs w:val="21"/>
              </w:rPr>
              <w:t>考核要点</w:t>
            </w:r>
          </w:p>
        </w:tc>
        <w:tc>
          <w:tcPr>
            <w:tcW w:w="1559" w:type="dxa"/>
            <w:vAlign w:val="center"/>
          </w:tcPr>
          <w:p w:rsidR="00620E2F" w:rsidRDefault="00CA0CE4">
            <w:pPr>
              <w:spacing w:line="400" w:lineRule="exact"/>
              <w:jc w:val="center"/>
              <w:rPr>
                <w:b/>
                <w:bCs/>
                <w:szCs w:val="21"/>
              </w:rPr>
            </w:pPr>
            <w:r>
              <w:rPr>
                <w:rFonts w:hint="eastAsia"/>
                <w:b/>
                <w:bCs/>
                <w:szCs w:val="21"/>
              </w:rPr>
              <w:t>考核项目</w:t>
            </w:r>
          </w:p>
        </w:tc>
        <w:tc>
          <w:tcPr>
            <w:tcW w:w="4213" w:type="dxa"/>
            <w:vAlign w:val="center"/>
          </w:tcPr>
          <w:p w:rsidR="00620E2F" w:rsidRDefault="00CA0CE4">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620E2F" w:rsidRDefault="00CA0CE4">
            <w:pPr>
              <w:spacing w:line="400" w:lineRule="exact"/>
              <w:jc w:val="center"/>
              <w:rPr>
                <w:b/>
                <w:bCs/>
                <w:szCs w:val="21"/>
              </w:rPr>
            </w:pPr>
            <w:r>
              <w:rPr>
                <w:rFonts w:hint="eastAsia"/>
                <w:b/>
                <w:bCs/>
                <w:szCs w:val="21"/>
              </w:rPr>
              <w:t>分值占比</w:t>
            </w:r>
          </w:p>
        </w:tc>
      </w:tr>
      <w:tr w:rsidR="00620E2F">
        <w:trPr>
          <w:jc w:val="center"/>
        </w:trPr>
        <w:tc>
          <w:tcPr>
            <w:tcW w:w="1271" w:type="dxa"/>
            <w:vMerge w:val="restart"/>
            <w:vAlign w:val="center"/>
          </w:tcPr>
          <w:p w:rsidR="00620E2F" w:rsidRDefault="00CA0CE4">
            <w:pPr>
              <w:spacing w:line="400" w:lineRule="exact"/>
              <w:jc w:val="center"/>
            </w:pPr>
            <w:r>
              <w:rPr>
                <w:rFonts w:hint="eastAsia"/>
              </w:rPr>
              <w:t>专业基</w:t>
            </w:r>
          </w:p>
          <w:p w:rsidR="00620E2F" w:rsidRDefault="00CA0CE4">
            <w:pPr>
              <w:spacing w:line="400" w:lineRule="exact"/>
              <w:jc w:val="center"/>
            </w:pPr>
            <w:r>
              <w:rPr>
                <w:rFonts w:hint="eastAsia"/>
              </w:rPr>
              <w:t>本素质</w:t>
            </w:r>
          </w:p>
        </w:tc>
        <w:tc>
          <w:tcPr>
            <w:tcW w:w="1559" w:type="dxa"/>
            <w:vAlign w:val="center"/>
          </w:tcPr>
          <w:p w:rsidR="00620E2F" w:rsidRDefault="00CA0CE4">
            <w:pPr>
              <w:spacing w:line="400" w:lineRule="exact"/>
              <w:jc w:val="center"/>
            </w:pPr>
            <w:r>
              <w:rPr>
                <w:rFonts w:hint="eastAsia"/>
              </w:rPr>
              <w:t>仪表仪容</w:t>
            </w:r>
          </w:p>
        </w:tc>
        <w:tc>
          <w:tcPr>
            <w:tcW w:w="4213" w:type="dxa"/>
            <w:vAlign w:val="center"/>
          </w:tcPr>
          <w:p w:rsidR="00620E2F" w:rsidRDefault="00CA0CE4">
            <w:pPr>
              <w:spacing w:line="400" w:lineRule="exact"/>
            </w:pPr>
            <w:r>
              <w:rPr>
                <w:rFonts w:hint="eastAsia"/>
              </w:rPr>
              <w:t>主要考查学生的仪表举止、行为举止等。</w:t>
            </w:r>
          </w:p>
        </w:tc>
        <w:tc>
          <w:tcPr>
            <w:tcW w:w="1175" w:type="dxa"/>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620E2F">
        <w:trPr>
          <w:jc w:val="center"/>
        </w:trPr>
        <w:tc>
          <w:tcPr>
            <w:tcW w:w="1271" w:type="dxa"/>
            <w:vMerge/>
            <w:vAlign w:val="center"/>
          </w:tcPr>
          <w:p w:rsidR="00620E2F" w:rsidRDefault="00620E2F">
            <w:pPr>
              <w:spacing w:line="400" w:lineRule="exact"/>
              <w:jc w:val="center"/>
            </w:pPr>
          </w:p>
        </w:tc>
        <w:tc>
          <w:tcPr>
            <w:tcW w:w="1559" w:type="dxa"/>
            <w:vAlign w:val="center"/>
          </w:tcPr>
          <w:p w:rsidR="00620E2F" w:rsidRDefault="00CA0CE4">
            <w:pPr>
              <w:spacing w:line="400" w:lineRule="exact"/>
              <w:jc w:val="center"/>
            </w:pPr>
            <w:r>
              <w:rPr>
                <w:rFonts w:hint="eastAsia"/>
              </w:rPr>
              <w:t>逻辑思维</w:t>
            </w:r>
          </w:p>
        </w:tc>
        <w:tc>
          <w:tcPr>
            <w:tcW w:w="4213" w:type="dxa"/>
            <w:vAlign w:val="center"/>
          </w:tcPr>
          <w:p w:rsidR="00620E2F" w:rsidRDefault="00CA0CE4">
            <w:pPr>
              <w:spacing w:line="400" w:lineRule="exact"/>
            </w:pPr>
            <w:r>
              <w:rPr>
                <w:rFonts w:hint="eastAsia"/>
              </w:rPr>
              <w:t>主要考查学生的思维逻辑、心理素养、语言表达。</w:t>
            </w:r>
          </w:p>
        </w:tc>
        <w:tc>
          <w:tcPr>
            <w:tcW w:w="1175" w:type="dxa"/>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rPr>
              <w:t>10%</w:t>
            </w:r>
          </w:p>
        </w:tc>
      </w:tr>
      <w:tr w:rsidR="00620E2F">
        <w:trPr>
          <w:trHeight w:val="453"/>
          <w:jc w:val="center"/>
        </w:trPr>
        <w:tc>
          <w:tcPr>
            <w:tcW w:w="1271" w:type="dxa"/>
            <w:vMerge/>
            <w:vAlign w:val="center"/>
          </w:tcPr>
          <w:p w:rsidR="00620E2F" w:rsidRDefault="00620E2F">
            <w:pPr>
              <w:spacing w:line="400" w:lineRule="exact"/>
              <w:jc w:val="center"/>
            </w:pPr>
          </w:p>
        </w:tc>
        <w:tc>
          <w:tcPr>
            <w:tcW w:w="1559" w:type="dxa"/>
            <w:vAlign w:val="center"/>
          </w:tcPr>
          <w:p w:rsidR="00620E2F" w:rsidRDefault="00CA0CE4">
            <w:pPr>
              <w:spacing w:line="400" w:lineRule="exact"/>
              <w:jc w:val="center"/>
            </w:pPr>
            <w:r>
              <w:rPr>
                <w:rFonts w:hint="eastAsia"/>
              </w:rPr>
              <w:t>专业认知</w:t>
            </w:r>
          </w:p>
        </w:tc>
        <w:tc>
          <w:tcPr>
            <w:tcW w:w="4213" w:type="dxa"/>
            <w:vAlign w:val="center"/>
          </w:tcPr>
          <w:p w:rsidR="00620E2F" w:rsidRDefault="00CA0CE4">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rPr>
              <w:t>10%</w:t>
            </w:r>
          </w:p>
        </w:tc>
      </w:tr>
      <w:tr w:rsidR="00620E2F">
        <w:trPr>
          <w:trHeight w:val="836"/>
          <w:jc w:val="center"/>
        </w:trPr>
        <w:tc>
          <w:tcPr>
            <w:tcW w:w="1271" w:type="dxa"/>
            <w:vMerge w:val="restart"/>
            <w:vAlign w:val="center"/>
          </w:tcPr>
          <w:p w:rsidR="00620E2F" w:rsidRDefault="00CA0CE4">
            <w:pPr>
              <w:spacing w:line="400" w:lineRule="exact"/>
              <w:jc w:val="center"/>
              <w:rPr>
                <w:rFonts w:ascii="Times New Roman" w:hAnsi="Times New Roman" w:cs="Times New Roman"/>
              </w:rPr>
            </w:pPr>
            <w:r>
              <w:rPr>
                <w:rFonts w:ascii="Times New Roman" w:cs="Times New Roman"/>
              </w:rPr>
              <w:t>职业能</w:t>
            </w:r>
          </w:p>
          <w:p w:rsidR="00620E2F" w:rsidRDefault="00CA0CE4">
            <w:pPr>
              <w:spacing w:line="400" w:lineRule="exact"/>
              <w:jc w:val="center"/>
              <w:rPr>
                <w:rFonts w:ascii="Times New Roman" w:hAnsi="Times New Roman" w:cs="Times New Roman"/>
              </w:rPr>
            </w:pPr>
            <w:r>
              <w:rPr>
                <w:rFonts w:ascii="Times New Roman" w:cs="Times New Roman"/>
              </w:rPr>
              <w:t>力测试</w:t>
            </w:r>
          </w:p>
          <w:p w:rsidR="00620E2F" w:rsidRDefault="00CA0CE4">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rsidR="00620E2F" w:rsidRDefault="00CA0CE4">
            <w:pPr>
              <w:spacing w:line="400" w:lineRule="exact"/>
              <w:jc w:val="center"/>
            </w:pPr>
            <w:r>
              <w:rPr>
                <w:rFonts w:ascii="Times New Roman" w:cs="Times New Roman" w:hint="eastAsia"/>
              </w:rPr>
              <w:t>老年人常见疾病照护技能（糖尿病）</w:t>
            </w:r>
          </w:p>
        </w:tc>
        <w:tc>
          <w:tcPr>
            <w:tcW w:w="4213" w:type="dxa"/>
            <w:vMerge w:val="restart"/>
            <w:vAlign w:val="center"/>
          </w:tcPr>
          <w:p w:rsidR="00620E2F" w:rsidRDefault="00CA0CE4">
            <w:pPr>
              <w:spacing w:line="400" w:lineRule="exact"/>
            </w:pPr>
            <w:r>
              <w:rPr>
                <w:rFonts w:hint="eastAsia"/>
              </w:rPr>
              <w:t>1</w:t>
            </w:r>
            <w:r>
              <w:rPr>
                <w:rFonts w:hint="eastAsia"/>
              </w:rPr>
              <w:t>、对考生对老年人常见疾病照护技能的掌握程度进行评分。</w:t>
            </w:r>
          </w:p>
          <w:p w:rsidR="00620E2F" w:rsidRDefault="00CA0CE4">
            <w:pPr>
              <w:spacing w:line="400" w:lineRule="exact"/>
              <w:jc w:val="left"/>
            </w:pPr>
            <w:r>
              <w:rPr>
                <w:rFonts w:hint="eastAsia"/>
              </w:rPr>
              <w:t>2</w:t>
            </w:r>
            <w:r>
              <w:rPr>
                <w:rFonts w:hint="eastAsia"/>
              </w:rPr>
              <w:t>、对考生对老年人日常生活照料技能的操作水平进行评分。</w:t>
            </w:r>
          </w:p>
        </w:tc>
        <w:tc>
          <w:tcPr>
            <w:tcW w:w="1175" w:type="dxa"/>
            <w:vMerge w:val="restart"/>
            <w:vAlign w:val="center"/>
          </w:tcPr>
          <w:p w:rsidR="00620E2F" w:rsidRDefault="00CA0CE4">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620E2F">
        <w:trPr>
          <w:jc w:val="center"/>
        </w:trPr>
        <w:tc>
          <w:tcPr>
            <w:tcW w:w="1271" w:type="dxa"/>
            <w:vMerge/>
            <w:vAlign w:val="center"/>
          </w:tcPr>
          <w:p w:rsidR="00620E2F" w:rsidRDefault="00620E2F">
            <w:pPr>
              <w:spacing w:line="400" w:lineRule="exact"/>
              <w:jc w:val="center"/>
            </w:pPr>
          </w:p>
        </w:tc>
        <w:tc>
          <w:tcPr>
            <w:tcW w:w="1559" w:type="dxa"/>
            <w:vAlign w:val="center"/>
          </w:tcPr>
          <w:p w:rsidR="00620E2F" w:rsidRDefault="00CA0CE4">
            <w:pPr>
              <w:spacing w:line="400" w:lineRule="exact"/>
              <w:jc w:val="center"/>
            </w:pPr>
            <w:r>
              <w:rPr>
                <w:rFonts w:ascii="Times New Roman" w:cs="Times New Roman" w:hint="eastAsia"/>
              </w:rPr>
              <w:t>老年人日常生活技能（布置睡眠环境）</w:t>
            </w:r>
          </w:p>
        </w:tc>
        <w:tc>
          <w:tcPr>
            <w:tcW w:w="4213" w:type="dxa"/>
            <w:vMerge/>
            <w:vAlign w:val="center"/>
          </w:tcPr>
          <w:p w:rsidR="00620E2F" w:rsidRDefault="00620E2F">
            <w:pPr>
              <w:spacing w:line="360" w:lineRule="auto"/>
            </w:pPr>
          </w:p>
        </w:tc>
        <w:tc>
          <w:tcPr>
            <w:tcW w:w="1175" w:type="dxa"/>
            <w:vMerge/>
            <w:vAlign w:val="center"/>
          </w:tcPr>
          <w:p w:rsidR="00620E2F" w:rsidRDefault="00620E2F">
            <w:pPr>
              <w:spacing w:line="360" w:lineRule="auto"/>
            </w:pPr>
          </w:p>
        </w:tc>
      </w:tr>
    </w:tbl>
    <w:p w:rsidR="00620E2F" w:rsidRDefault="00620E2F">
      <w:pPr>
        <w:spacing w:line="360" w:lineRule="auto"/>
        <w:rPr>
          <w:b/>
          <w:sz w:val="28"/>
          <w:szCs w:val="28"/>
        </w:rPr>
      </w:pPr>
    </w:p>
    <w:p w:rsidR="00620E2F" w:rsidRDefault="00CA0CE4">
      <w:pPr>
        <w:spacing w:line="360" w:lineRule="auto"/>
        <w:ind w:left="426"/>
        <w:rPr>
          <w:b/>
          <w:sz w:val="28"/>
          <w:szCs w:val="28"/>
        </w:rPr>
      </w:pPr>
      <w:r>
        <w:rPr>
          <w:rFonts w:hint="eastAsia"/>
          <w:b/>
          <w:sz w:val="28"/>
          <w:szCs w:val="28"/>
        </w:rPr>
        <w:t>六、其他事项</w:t>
      </w:r>
    </w:p>
    <w:p w:rsidR="00620E2F" w:rsidRDefault="00CA0CE4">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620E2F" w:rsidRDefault="00620E2F">
      <w:pPr>
        <w:spacing w:line="360" w:lineRule="auto"/>
        <w:ind w:left="456"/>
        <w:rPr>
          <w:sz w:val="28"/>
          <w:szCs w:val="28"/>
        </w:rPr>
      </w:pPr>
    </w:p>
    <w:p w:rsidR="00620E2F" w:rsidRDefault="00620E2F">
      <w:pPr>
        <w:spacing w:line="360" w:lineRule="auto"/>
        <w:ind w:left="456"/>
        <w:rPr>
          <w:sz w:val="28"/>
          <w:szCs w:val="28"/>
        </w:rPr>
      </w:pPr>
    </w:p>
    <w:p w:rsidR="00620E2F" w:rsidRDefault="00CA0CE4">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620E2F" w:rsidRDefault="00CA0CE4">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22</w:t>
      </w:r>
      <w:r>
        <w:rPr>
          <w:rFonts w:asciiTheme="minorEastAsia" w:hAnsiTheme="minorEastAsia" w:hint="eastAsia"/>
          <w:sz w:val="28"/>
          <w:szCs w:val="28"/>
        </w:rPr>
        <w:t>年</w:t>
      </w:r>
      <w:r w:rsidR="003A0126">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620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45" w:rsidRDefault="00CA6445" w:rsidP="003A0126">
      <w:r>
        <w:separator/>
      </w:r>
    </w:p>
  </w:endnote>
  <w:endnote w:type="continuationSeparator" w:id="0">
    <w:p w:rsidR="00CA6445" w:rsidRDefault="00CA6445" w:rsidP="003A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45" w:rsidRDefault="00CA6445" w:rsidP="003A0126">
      <w:r>
        <w:separator/>
      </w:r>
    </w:p>
  </w:footnote>
  <w:footnote w:type="continuationSeparator" w:id="0">
    <w:p w:rsidR="00CA6445" w:rsidRDefault="00CA6445" w:rsidP="003A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0126"/>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20E2F"/>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0CE4"/>
    <w:rsid w:val="00CA4667"/>
    <w:rsid w:val="00CA6445"/>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03D478AE"/>
    <w:rsid w:val="360A057A"/>
    <w:rsid w:val="38847345"/>
    <w:rsid w:val="6E5B27CA"/>
    <w:rsid w:val="70862EA9"/>
    <w:rsid w:val="7C7C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374F5"/>
  <w15:docId w15:val="{EA52EBAE-F95C-43AF-807F-326DF97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65D64-ABD2-47F4-9401-C3D3797B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21</cp:revision>
  <dcterms:created xsi:type="dcterms:W3CDTF">2018-12-02T06:54:00Z</dcterms:created>
  <dcterms:modified xsi:type="dcterms:W3CDTF">2022-03-08T09:34:00Z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