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82" w:rsidRDefault="0042121D">
      <w:pPr>
        <w:spacing w:line="600" w:lineRule="exact"/>
        <w:jc w:val="center"/>
        <w:rPr>
          <w:rFonts w:ascii="方正小标宋简体" w:eastAsia="方正小标宋简体" w:hAnsi="宋体" w:cs="宋体"/>
          <w:color w:val="000000"/>
          <w:sz w:val="36"/>
          <w:szCs w:val="36"/>
        </w:rPr>
      </w:pPr>
      <w:r>
        <w:rPr>
          <w:rFonts w:ascii="方正小标宋简体" w:eastAsia="方正小标宋简体" w:hAnsi="宋体" w:cs="宋体" w:hint="eastAsia"/>
          <w:color w:val="000000"/>
          <w:sz w:val="36"/>
          <w:szCs w:val="36"/>
        </w:rPr>
        <w:t>四川城市职业学院20</w:t>
      </w:r>
      <w:r>
        <w:rPr>
          <w:rFonts w:ascii="方正小标宋简体" w:eastAsia="方正小标宋简体" w:hAnsi="宋体" w:cs="宋体"/>
          <w:color w:val="000000"/>
          <w:sz w:val="36"/>
          <w:szCs w:val="36"/>
        </w:rPr>
        <w:t>2</w:t>
      </w:r>
      <w:r>
        <w:rPr>
          <w:rFonts w:ascii="方正小标宋简体" w:eastAsia="方正小标宋简体" w:hAnsi="宋体" w:cs="宋体" w:hint="eastAsia"/>
          <w:color w:val="000000"/>
          <w:sz w:val="36"/>
          <w:szCs w:val="36"/>
        </w:rPr>
        <w:t>2年单独招生考试</w:t>
      </w:r>
    </w:p>
    <w:p w:rsidR="00482982" w:rsidRDefault="0042121D">
      <w:pPr>
        <w:spacing w:line="600" w:lineRule="exact"/>
        <w:jc w:val="center"/>
        <w:rPr>
          <w:rFonts w:ascii="方正小标宋简体" w:eastAsia="方正小标宋简体" w:hAnsi="宋体" w:cs="宋体"/>
          <w:color w:val="000000"/>
          <w:sz w:val="36"/>
          <w:szCs w:val="36"/>
        </w:rPr>
      </w:pPr>
      <w:r>
        <w:rPr>
          <w:rFonts w:ascii="方正小标宋简体" w:eastAsia="方正小标宋简体" w:hAnsi="宋体" w:cs="宋体" w:hint="eastAsia"/>
          <w:color w:val="000000"/>
          <w:sz w:val="36"/>
          <w:szCs w:val="36"/>
        </w:rPr>
        <w:t>商务日语专业技能</w:t>
      </w:r>
      <w:r>
        <w:rPr>
          <w:rFonts w:ascii="方正小标宋简体" w:eastAsia="方正小标宋简体" w:hAnsi="宋体" w:cs="宋体"/>
          <w:color w:val="000000"/>
          <w:sz w:val="36"/>
          <w:szCs w:val="36"/>
        </w:rPr>
        <w:t>测试指南</w:t>
      </w:r>
    </w:p>
    <w:p w:rsidR="00482982" w:rsidRDefault="00482982">
      <w:pPr>
        <w:spacing w:line="600" w:lineRule="exact"/>
        <w:jc w:val="center"/>
        <w:rPr>
          <w:rFonts w:ascii="方正小标宋简体" w:eastAsia="方正小标宋简体" w:hAnsi="宋体" w:cs="宋体"/>
          <w:color w:val="000000"/>
          <w:sz w:val="36"/>
          <w:szCs w:val="36"/>
        </w:rPr>
      </w:pPr>
    </w:p>
    <w:p w:rsidR="00482982" w:rsidRDefault="0042121D">
      <w:pPr>
        <w:pStyle w:val="2"/>
        <w:spacing w:line="600" w:lineRule="exact"/>
        <w:ind w:left="0" w:firstLineChars="200" w:firstLine="640"/>
        <w:rPr>
          <w:rFonts w:ascii="黑体" w:eastAsia="黑体" w:hAnsi="黑体"/>
          <w:b w:val="0"/>
          <w:sz w:val="32"/>
        </w:rPr>
      </w:pPr>
      <w:r>
        <w:rPr>
          <w:rFonts w:ascii="黑体" w:eastAsia="黑体" w:hAnsi="黑体" w:hint="eastAsia"/>
          <w:b w:val="0"/>
          <w:sz w:val="32"/>
        </w:rPr>
        <w:t>一、考试性质</w:t>
      </w:r>
    </w:p>
    <w:p w:rsidR="00482982" w:rsidRDefault="0042121D">
      <w:pPr>
        <w:pStyle w:val="a6"/>
        <w:spacing w:line="600" w:lineRule="exact"/>
        <w:ind w:firstLineChars="200" w:firstLine="616"/>
        <w:jc w:val="both"/>
        <w:rPr>
          <w:rFonts w:ascii="仿宋_GB2312" w:eastAsia="仿宋_GB2312"/>
          <w:spacing w:val="-6"/>
          <w:sz w:val="32"/>
        </w:rPr>
      </w:pPr>
      <w:r>
        <w:rPr>
          <w:rFonts w:ascii="仿宋_GB2312" w:eastAsia="仿宋_GB2312" w:hint="eastAsia"/>
          <w:spacing w:val="-6"/>
          <w:sz w:val="32"/>
        </w:rPr>
        <w:t>单独招生</w:t>
      </w:r>
      <w:r>
        <w:rPr>
          <w:rFonts w:ascii="仿宋_GB2312" w:eastAsia="仿宋_GB2312" w:hint="eastAsia"/>
          <w:spacing w:val="-6"/>
          <w:sz w:val="32"/>
          <w:lang w:val="en-US"/>
        </w:rPr>
        <w:t>技能</w:t>
      </w:r>
      <w:r>
        <w:rPr>
          <w:rFonts w:ascii="仿宋_GB2312" w:eastAsia="仿宋_GB2312" w:hint="eastAsia"/>
          <w:spacing w:val="-6"/>
          <w:sz w:val="32"/>
        </w:rPr>
        <w:t>测试是面向中等职业技术学院考生（对口高职）考生参加的选拔性考试，是单招考试的组成部分。本测试指南适用于中等职业技术学院考生（对口高职）参加商务日语专业人才的选拔。</w:t>
      </w:r>
    </w:p>
    <w:p w:rsidR="00482982" w:rsidRDefault="00482982">
      <w:pPr>
        <w:pStyle w:val="a6"/>
        <w:spacing w:line="600" w:lineRule="exact"/>
        <w:ind w:firstLineChars="200" w:firstLine="616"/>
        <w:jc w:val="both"/>
        <w:rPr>
          <w:rFonts w:ascii="仿宋_GB2312" w:eastAsia="仿宋_GB2312"/>
          <w:spacing w:val="-6"/>
          <w:sz w:val="32"/>
        </w:rPr>
      </w:pPr>
    </w:p>
    <w:p w:rsidR="00482982" w:rsidRDefault="0042121D">
      <w:pPr>
        <w:pStyle w:val="2"/>
        <w:spacing w:line="600" w:lineRule="exact"/>
        <w:ind w:left="0" w:firstLineChars="200" w:firstLine="640"/>
        <w:rPr>
          <w:rFonts w:ascii="黑体" w:eastAsia="黑体" w:hAnsi="黑体"/>
          <w:b w:val="0"/>
          <w:sz w:val="32"/>
        </w:rPr>
      </w:pPr>
      <w:r>
        <w:rPr>
          <w:rFonts w:ascii="黑体" w:eastAsia="黑体" w:hAnsi="黑体" w:hint="eastAsia"/>
          <w:b w:val="0"/>
          <w:sz w:val="32"/>
        </w:rPr>
        <w:t>二、制定依据</w:t>
      </w:r>
    </w:p>
    <w:p w:rsidR="00482982" w:rsidRDefault="0042121D">
      <w:pPr>
        <w:pStyle w:val="a6"/>
        <w:spacing w:line="600" w:lineRule="exact"/>
        <w:ind w:firstLineChars="200" w:firstLine="616"/>
        <w:jc w:val="both"/>
        <w:rPr>
          <w:rFonts w:ascii="仿宋_GB2312" w:eastAsia="仿宋_GB2312"/>
          <w:spacing w:val="-6"/>
          <w:sz w:val="32"/>
        </w:rPr>
      </w:pPr>
      <w:r>
        <w:rPr>
          <w:rFonts w:ascii="仿宋_GB2312" w:eastAsia="仿宋_GB2312" w:hint="eastAsia"/>
          <w:spacing w:val="-6"/>
          <w:sz w:val="32"/>
        </w:rPr>
        <w:t>以教育部中等职业学校商务日语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482982" w:rsidRDefault="00482982">
      <w:pPr>
        <w:pStyle w:val="a6"/>
        <w:spacing w:line="600" w:lineRule="exact"/>
        <w:ind w:firstLineChars="200" w:firstLine="616"/>
        <w:jc w:val="both"/>
        <w:rPr>
          <w:rFonts w:ascii="仿宋_GB2312" w:eastAsia="仿宋_GB2312"/>
          <w:spacing w:val="-6"/>
          <w:sz w:val="32"/>
        </w:rPr>
      </w:pPr>
    </w:p>
    <w:p w:rsidR="00482982" w:rsidRDefault="0042121D">
      <w:pPr>
        <w:pStyle w:val="2"/>
        <w:spacing w:line="600" w:lineRule="exact"/>
        <w:ind w:left="0" w:firstLineChars="200" w:firstLine="640"/>
        <w:rPr>
          <w:rFonts w:ascii="黑体" w:eastAsia="黑体" w:hAnsi="黑体"/>
          <w:b w:val="0"/>
          <w:sz w:val="32"/>
        </w:rPr>
      </w:pPr>
      <w:r>
        <w:rPr>
          <w:rFonts w:ascii="黑体" w:eastAsia="黑体" w:hAnsi="黑体" w:hint="eastAsia"/>
          <w:b w:val="0"/>
          <w:sz w:val="32"/>
        </w:rPr>
        <w:t>三、考核方法</w:t>
      </w:r>
    </w:p>
    <w:p w:rsidR="00482982" w:rsidRDefault="0042121D">
      <w:pPr>
        <w:pStyle w:val="a6"/>
        <w:spacing w:line="600" w:lineRule="exact"/>
        <w:ind w:firstLineChars="200" w:firstLine="616"/>
        <w:jc w:val="both"/>
        <w:rPr>
          <w:rFonts w:ascii="仿宋_GB2312" w:eastAsia="仿宋_GB2312"/>
          <w:spacing w:val="-6"/>
          <w:sz w:val="32"/>
        </w:rPr>
      </w:pPr>
      <w:r>
        <w:rPr>
          <w:rFonts w:ascii="仿宋_GB2312" w:eastAsia="仿宋_GB2312" w:hint="eastAsia"/>
          <w:spacing w:val="-6"/>
          <w:sz w:val="32"/>
        </w:rPr>
        <w:t>采用常规面试与专业技能测试相结合的形式，考官根据考生面试表现独立评分。</w:t>
      </w:r>
    </w:p>
    <w:p w:rsidR="00482982" w:rsidRDefault="00482982">
      <w:pPr>
        <w:pStyle w:val="a6"/>
        <w:spacing w:line="600" w:lineRule="exact"/>
        <w:ind w:firstLineChars="200" w:firstLine="616"/>
        <w:jc w:val="both"/>
        <w:rPr>
          <w:rFonts w:ascii="仿宋_GB2312" w:eastAsia="仿宋_GB2312"/>
          <w:spacing w:val="-6"/>
          <w:sz w:val="32"/>
        </w:rPr>
      </w:pPr>
    </w:p>
    <w:p w:rsidR="00482982" w:rsidRDefault="0042121D">
      <w:pPr>
        <w:pStyle w:val="2"/>
        <w:spacing w:line="600" w:lineRule="exact"/>
        <w:ind w:left="0" w:firstLineChars="200" w:firstLine="640"/>
        <w:rPr>
          <w:rFonts w:ascii="黑体" w:eastAsia="黑体" w:hAnsi="黑体"/>
          <w:b w:val="0"/>
          <w:sz w:val="32"/>
        </w:rPr>
      </w:pPr>
      <w:r>
        <w:rPr>
          <w:rFonts w:ascii="黑体" w:eastAsia="黑体" w:hAnsi="黑体" w:hint="eastAsia"/>
          <w:b w:val="0"/>
          <w:sz w:val="32"/>
        </w:rPr>
        <w:t>四、考核要点及形式</w:t>
      </w:r>
    </w:p>
    <w:tbl>
      <w:tblPr>
        <w:tblStyle w:val="af"/>
        <w:tblW w:w="8500" w:type="dxa"/>
        <w:jc w:val="center"/>
        <w:tblLayout w:type="fixed"/>
        <w:tblLook w:val="04A0" w:firstRow="1" w:lastRow="0" w:firstColumn="1" w:lastColumn="0" w:noHBand="0" w:noVBand="1"/>
      </w:tblPr>
      <w:tblGrid>
        <w:gridCol w:w="988"/>
        <w:gridCol w:w="1559"/>
        <w:gridCol w:w="2551"/>
        <w:gridCol w:w="3402"/>
      </w:tblGrid>
      <w:tr w:rsidR="00482982" w:rsidTr="00FF5186">
        <w:trPr>
          <w:trHeight w:val="323"/>
          <w:jc w:val="center"/>
        </w:trPr>
        <w:tc>
          <w:tcPr>
            <w:tcW w:w="2547" w:type="dxa"/>
            <w:gridSpan w:val="2"/>
            <w:vAlign w:val="center"/>
          </w:tcPr>
          <w:p w:rsidR="00482982" w:rsidRDefault="0042121D">
            <w:pPr>
              <w:jc w:val="center"/>
              <w:rPr>
                <w:rFonts w:ascii="仿宋_GB2312" w:eastAsia="仿宋_GB2312" w:hAnsi="宋体"/>
                <w:b/>
                <w:sz w:val="24"/>
              </w:rPr>
            </w:pPr>
            <w:r>
              <w:rPr>
                <w:rFonts w:ascii="仿宋_GB2312" w:eastAsia="仿宋_GB2312" w:hAnsi="宋体" w:hint="eastAsia"/>
                <w:b/>
                <w:bCs/>
                <w:sz w:val="24"/>
                <w:szCs w:val="21"/>
              </w:rPr>
              <w:t>考核要点</w:t>
            </w:r>
          </w:p>
        </w:tc>
        <w:tc>
          <w:tcPr>
            <w:tcW w:w="2551" w:type="dxa"/>
            <w:vAlign w:val="center"/>
          </w:tcPr>
          <w:p w:rsidR="00482982" w:rsidRDefault="0042121D">
            <w:pPr>
              <w:jc w:val="center"/>
              <w:rPr>
                <w:rFonts w:ascii="仿宋_GB2312" w:eastAsia="仿宋_GB2312" w:hAnsi="宋体"/>
                <w:b/>
                <w:sz w:val="24"/>
              </w:rPr>
            </w:pPr>
            <w:r>
              <w:rPr>
                <w:rFonts w:ascii="仿宋_GB2312" w:eastAsia="仿宋_GB2312" w:hAnsi="宋体" w:hint="eastAsia"/>
                <w:b/>
                <w:sz w:val="24"/>
              </w:rPr>
              <w:t>考核形式</w:t>
            </w:r>
          </w:p>
        </w:tc>
        <w:tc>
          <w:tcPr>
            <w:tcW w:w="3402" w:type="dxa"/>
            <w:vAlign w:val="center"/>
          </w:tcPr>
          <w:p w:rsidR="00482982" w:rsidRDefault="0042121D">
            <w:pPr>
              <w:jc w:val="center"/>
              <w:rPr>
                <w:rFonts w:ascii="仿宋_GB2312" w:eastAsia="仿宋_GB2312" w:hAnsi="宋体"/>
                <w:b/>
                <w:sz w:val="24"/>
              </w:rPr>
            </w:pPr>
            <w:r>
              <w:rPr>
                <w:rFonts w:ascii="仿宋_GB2312" w:eastAsia="仿宋_GB2312" w:hAnsi="宋体" w:hint="eastAsia"/>
                <w:b/>
                <w:bCs/>
                <w:sz w:val="24"/>
                <w:szCs w:val="21"/>
              </w:rPr>
              <w:t>考核内容</w:t>
            </w:r>
          </w:p>
        </w:tc>
      </w:tr>
      <w:tr w:rsidR="00482982" w:rsidTr="00FF5186">
        <w:trPr>
          <w:trHeight w:val="909"/>
          <w:jc w:val="center"/>
        </w:trPr>
        <w:tc>
          <w:tcPr>
            <w:tcW w:w="988" w:type="dxa"/>
            <w:vMerge w:val="restart"/>
            <w:vAlign w:val="center"/>
          </w:tcPr>
          <w:p w:rsidR="00482982" w:rsidRDefault="0042121D">
            <w:pPr>
              <w:rPr>
                <w:rFonts w:ascii="仿宋_GB2312" w:eastAsia="仿宋_GB2312" w:hAnsi="宋体"/>
                <w:sz w:val="24"/>
              </w:rPr>
            </w:pPr>
            <w:r>
              <w:rPr>
                <w:rFonts w:ascii="仿宋_GB2312" w:eastAsia="仿宋_GB2312" w:hAnsi="宋体" w:hint="eastAsia"/>
                <w:sz w:val="24"/>
              </w:rPr>
              <w:t>专业基</w:t>
            </w:r>
          </w:p>
          <w:p w:rsidR="00482982" w:rsidRDefault="0042121D">
            <w:pPr>
              <w:rPr>
                <w:rFonts w:ascii="仿宋_GB2312" w:eastAsia="仿宋_GB2312" w:hAnsi="宋体"/>
                <w:sz w:val="24"/>
              </w:rPr>
            </w:pPr>
            <w:r>
              <w:rPr>
                <w:rFonts w:ascii="仿宋_GB2312" w:eastAsia="仿宋_GB2312" w:hAnsi="宋体" w:hint="eastAsia"/>
                <w:sz w:val="24"/>
              </w:rPr>
              <w:t>本素质</w:t>
            </w:r>
          </w:p>
        </w:tc>
        <w:tc>
          <w:tcPr>
            <w:tcW w:w="1559"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基础素养</w:t>
            </w:r>
          </w:p>
        </w:tc>
        <w:tc>
          <w:tcPr>
            <w:tcW w:w="2551" w:type="dxa"/>
            <w:vMerge w:val="restart"/>
            <w:vAlign w:val="center"/>
          </w:tcPr>
          <w:p w:rsidR="00482982" w:rsidRDefault="0042121D">
            <w:pPr>
              <w:rPr>
                <w:rFonts w:ascii="仿宋_GB2312" w:eastAsia="仿宋_GB2312" w:hAnsi="宋体"/>
                <w:sz w:val="24"/>
              </w:rPr>
            </w:pPr>
            <w:r>
              <w:rPr>
                <w:rFonts w:ascii="仿宋_GB2312" w:eastAsia="仿宋_GB2312" w:hAnsi="宋体" w:hint="eastAsia"/>
                <w:sz w:val="24"/>
              </w:rPr>
              <w:t>中文个人自述：主要介绍本人优缺点、特长及</w:t>
            </w:r>
            <w:r>
              <w:rPr>
                <w:rFonts w:ascii="仿宋_GB2312" w:eastAsia="仿宋_GB2312" w:hAnsi="宋体" w:hint="eastAsia"/>
                <w:sz w:val="24"/>
              </w:rPr>
              <w:lastRenderedPageBreak/>
              <w:t>爱好等（自述内容不能涉及个人基本信息）；其次简单介绍本专业学习情况。</w:t>
            </w:r>
          </w:p>
        </w:tc>
        <w:tc>
          <w:tcPr>
            <w:tcW w:w="3402" w:type="dxa"/>
            <w:vAlign w:val="center"/>
          </w:tcPr>
          <w:p w:rsidR="00482982" w:rsidRDefault="0042121D">
            <w:pPr>
              <w:rPr>
                <w:rFonts w:ascii="仿宋_GB2312" w:eastAsia="仿宋_GB2312" w:hAnsi="宋体"/>
                <w:sz w:val="24"/>
              </w:rPr>
            </w:pPr>
            <w:r>
              <w:rPr>
                <w:rFonts w:ascii="仿宋_GB2312" w:eastAsia="仿宋_GB2312" w:hAnsi="宋体" w:hint="eastAsia"/>
                <w:sz w:val="24"/>
              </w:rPr>
              <w:lastRenderedPageBreak/>
              <w:t>仪表举止、表达能力、基本素养和逻辑思维能力。</w:t>
            </w:r>
          </w:p>
        </w:tc>
      </w:tr>
      <w:tr w:rsidR="00482982" w:rsidTr="00FF5186">
        <w:trPr>
          <w:trHeight w:val="1045"/>
          <w:jc w:val="center"/>
        </w:trPr>
        <w:tc>
          <w:tcPr>
            <w:tcW w:w="988" w:type="dxa"/>
            <w:vMerge/>
            <w:vAlign w:val="center"/>
          </w:tcPr>
          <w:p w:rsidR="00482982" w:rsidRDefault="00482982">
            <w:pPr>
              <w:jc w:val="center"/>
              <w:rPr>
                <w:rFonts w:ascii="仿宋_GB2312" w:eastAsia="仿宋_GB2312" w:hAnsi="宋体"/>
                <w:sz w:val="24"/>
              </w:rPr>
            </w:pPr>
          </w:p>
        </w:tc>
        <w:tc>
          <w:tcPr>
            <w:tcW w:w="1559"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专业认知</w:t>
            </w:r>
          </w:p>
        </w:tc>
        <w:tc>
          <w:tcPr>
            <w:tcW w:w="2551" w:type="dxa"/>
            <w:vMerge/>
            <w:vAlign w:val="center"/>
          </w:tcPr>
          <w:p w:rsidR="00482982" w:rsidRDefault="00482982">
            <w:pPr>
              <w:rPr>
                <w:rFonts w:ascii="仿宋_GB2312" w:eastAsia="仿宋_GB2312" w:hAnsi="宋体"/>
                <w:sz w:val="24"/>
              </w:rPr>
            </w:pPr>
          </w:p>
        </w:tc>
        <w:tc>
          <w:tcPr>
            <w:tcW w:w="3402" w:type="dxa"/>
            <w:vAlign w:val="center"/>
          </w:tcPr>
          <w:p w:rsidR="00482982" w:rsidRDefault="0042121D">
            <w:pPr>
              <w:rPr>
                <w:rFonts w:ascii="仿宋_GB2312" w:eastAsia="仿宋_GB2312" w:hAnsi="宋体"/>
                <w:sz w:val="24"/>
              </w:rPr>
            </w:pPr>
            <w:r>
              <w:rPr>
                <w:rFonts w:ascii="仿宋_GB2312" w:eastAsia="仿宋_GB2312" w:hAnsi="宋体" w:hint="eastAsia"/>
                <w:sz w:val="24"/>
              </w:rPr>
              <w:t>专业认知、职业能力倾向、专业潜力。</w:t>
            </w:r>
          </w:p>
        </w:tc>
      </w:tr>
      <w:tr w:rsidR="00482982" w:rsidTr="00FF5186">
        <w:trPr>
          <w:trHeight w:val="1697"/>
          <w:jc w:val="center"/>
        </w:trPr>
        <w:tc>
          <w:tcPr>
            <w:tcW w:w="988"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职业能</w:t>
            </w:r>
          </w:p>
          <w:p w:rsidR="00482982" w:rsidRDefault="0042121D">
            <w:pPr>
              <w:jc w:val="center"/>
              <w:rPr>
                <w:rFonts w:ascii="仿宋_GB2312" w:eastAsia="仿宋_GB2312" w:hAnsi="宋体"/>
                <w:sz w:val="24"/>
              </w:rPr>
            </w:pPr>
            <w:r>
              <w:rPr>
                <w:rFonts w:ascii="仿宋_GB2312" w:eastAsia="仿宋_GB2312" w:hAnsi="宋体" w:hint="eastAsia"/>
                <w:sz w:val="24"/>
              </w:rPr>
              <w:t>力测试</w:t>
            </w:r>
          </w:p>
        </w:tc>
        <w:tc>
          <w:tcPr>
            <w:tcW w:w="1559"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商务日语专业技能</w:t>
            </w:r>
          </w:p>
        </w:tc>
        <w:tc>
          <w:tcPr>
            <w:tcW w:w="2551" w:type="dxa"/>
            <w:vAlign w:val="center"/>
          </w:tcPr>
          <w:p w:rsidR="00482982" w:rsidRDefault="0042121D">
            <w:pPr>
              <w:rPr>
                <w:rFonts w:ascii="仿宋_GB2312" w:eastAsia="仿宋_GB2312" w:hAnsi="宋体"/>
                <w:sz w:val="24"/>
              </w:rPr>
            </w:pPr>
            <w:r>
              <w:rPr>
                <w:rFonts w:ascii="仿宋_GB2312" w:eastAsia="仿宋_GB2312" w:hAnsi="宋体" w:hint="eastAsia"/>
                <w:sz w:val="24"/>
              </w:rPr>
              <w:t>礼仪举止，普通话语言表达能力展示，对日本文化和日语的了解</w:t>
            </w:r>
          </w:p>
        </w:tc>
        <w:tc>
          <w:tcPr>
            <w:tcW w:w="3402" w:type="dxa"/>
            <w:vAlign w:val="center"/>
          </w:tcPr>
          <w:p w:rsidR="00482982" w:rsidRDefault="0042121D">
            <w:pPr>
              <w:numPr>
                <w:ilvl w:val="0"/>
                <w:numId w:val="1"/>
              </w:numPr>
              <w:rPr>
                <w:rFonts w:ascii="仿宋_GB2312" w:eastAsia="仿宋_GB2312" w:hAnsi="宋体"/>
                <w:sz w:val="24"/>
              </w:rPr>
            </w:pPr>
            <w:r>
              <w:rPr>
                <w:rFonts w:ascii="仿宋_GB2312" w:eastAsia="仿宋_GB2312" w:hAnsi="宋体" w:hint="eastAsia"/>
                <w:sz w:val="24"/>
              </w:rPr>
              <w:t xml:space="preserve">商务礼仪举止是否规范。 </w:t>
            </w:r>
          </w:p>
          <w:p w:rsidR="00482982" w:rsidRDefault="0042121D">
            <w:pPr>
              <w:rPr>
                <w:rFonts w:ascii="仿宋_GB2312" w:eastAsia="仿宋_GB2312" w:hAnsi="宋体"/>
                <w:sz w:val="24"/>
              </w:rPr>
            </w:pPr>
            <w:r>
              <w:rPr>
                <w:rFonts w:ascii="仿宋_GB2312" w:eastAsia="仿宋_GB2312" w:hAnsi="宋体" w:hint="eastAsia"/>
                <w:sz w:val="24"/>
              </w:rPr>
              <w:t xml:space="preserve">2. 普通话发音是否标准，文章朗读和情感表达能力。 </w:t>
            </w:r>
          </w:p>
          <w:p w:rsidR="00482982" w:rsidRDefault="0042121D">
            <w:pPr>
              <w:rPr>
                <w:rFonts w:ascii="仿宋_GB2312" w:eastAsia="仿宋_GB2312" w:hAnsi="宋体"/>
                <w:sz w:val="24"/>
              </w:rPr>
            </w:pPr>
            <w:r>
              <w:rPr>
                <w:rFonts w:ascii="仿宋_GB2312" w:eastAsia="仿宋_GB2312" w:hAnsi="宋体" w:hint="eastAsia"/>
                <w:sz w:val="24"/>
              </w:rPr>
              <w:t>3. 对日本文化和日语的了解程度。</w:t>
            </w:r>
          </w:p>
          <w:p w:rsidR="00482982" w:rsidRDefault="0042121D">
            <w:pPr>
              <w:rPr>
                <w:rFonts w:ascii="仿宋_GB2312" w:eastAsia="仿宋_GB2312" w:hAnsi="宋体"/>
                <w:sz w:val="24"/>
              </w:rPr>
            </w:pPr>
            <w:r>
              <w:rPr>
                <w:rFonts w:ascii="仿宋_GB2312" w:eastAsia="仿宋_GB2312" w:hAnsi="宋体" w:hint="eastAsia"/>
                <w:sz w:val="24"/>
              </w:rPr>
              <w:t>4. 现场应变能力。</w:t>
            </w:r>
          </w:p>
        </w:tc>
      </w:tr>
    </w:tbl>
    <w:p w:rsidR="00482982" w:rsidRDefault="00482982">
      <w:pPr>
        <w:pStyle w:val="a6"/>
        <w:spacing w:line="600" w:lineRule="exact"/>
        <w:ind w:firstLineChars="200" w:firstLine="480"/>
        <w:jc w:val="both"/>
        <w:rPr>
          <w:rFonts w:ascii="仿宋" w:eastAsia="仿宋" w:hAnsi="仿宋" w:cs="Times New Roman"/>
          <w:color w:val="000000" w:themeColor="text1"/>
          <w:sz w:val="24"/>
          <w:szCs w:val="24"/>
        </w:rPr>
      </w:pPr>
    </w:p>
    <w:p w:rsidR="00482982" w:rsidRDefault="0042121D">
      <w:pPr>
        <w:pStyle w:val="2"/>
        <w:spacing w:line="600" w:lineRule="exact"/>
        <w:ind w:left="0" w:firstLineChars="200" w:firstLine="640"/>
        <w:rPr>
          <w:rFonts w:ascii="黑体" w:eastAsia="黑体" w:hAnsi="黑体"/>
          <w:b w:val="0"/>
          <w:sz w:val="32"/>
        </w:rPr>
      </w:pPr>
      <w:r>
        <w:rPr>
          <w:rFonts w:ascii="黑体" w:eastAsia="黑体" w:hAnsi="黑体" w:hint="eastAsia"/>
          <w:b w:val="0"/>
          <w:sz w:val="32"/>
        </w:rPr>
        <w:t>五、考核标准及分值</w:t>
      </w:r>
    </w:p>
    <w:tbl>
      <w:tblPr>
        <w:tblStyle w:val="af"/>
        <w:tblW w:w="8744" w:type="dxa"/>
        <w:jc w:val="center"/>
        <w:tblLayout w:type="fixed"/>
        <w:tblLook w:val="04A0" w:firstRow="1" w:lastRow="0" w:firstColumn="1" w:lastColumn="0" w:noHBand="0" w:noVBand="1"/>
      </w:tblPr>
      <w:tblGrid>
        <w:gridCol w:w="1271"/>
        <w:gridCol w:w="1775"/>
        <w:gridCol w:w="4320"/>
        <w:gridCol w:w="1378"/>
      </w:tblGrid>
      <w:tr w:rsidR="00482982" w:rsidTr="00FF5186">
        <w:trPr>
          <w:jc w:val="center"/>
        </w:trPr>
        <w:tc>
          <w:tcPr>
            <w:tcW w:w="1271" w:type="dxa"/>
            <w:vAlign w:val="center"/>
          </w:tcPr>
          <w:p w:rsidR="00482982" w:rsidRDefault="0042121D">
            <w:pPr>
              <w:spacing w:line="400" w:lineRule="exact"/>
              <w:jc w:val="center"/>
              <w:rPr>
                <w:rFonts w:ascii="仿宋_GB2312" w:eastAsia="仿宋_GB2312" w:hAnsi="宋体"/>
                <w:b/>
                <w:bCs/>
                <w:sz w:val="24"/>
                <w:szCs w:val="21"/>
              </w:rPr>
            </w:pPr>
            <w:r>
              <w:rPr>
                <w:rFonts w:ascii="仿宋_GB2312" w:eastAsia="仿宋_GB2312" w:hAnsi="宋体" w:hint="eastAsia"/>
                <w:b/>
                <w:bCs/>
                <w:sz w:val="24"/>
                <w:szCs w:val="21"/>
              </w:rPr>
              <w:t>考核要点</w:t>
            </w:r>
          </w:p>
        </w:tc>
        <w:tc>
          <w:tcPr>
            <w:tcW w:w="1775" w:type="dxa"/>
            <w:vAlign w:val="center"/>
          </w:tcPr>
          <w:p w:rsidR="00482982" w:rsidRDefault="0042121D">
            <w:pPr>
              <w:spacing w:line="400" w:lineRule="exact"/>
              <w:jc w:val="center"/>
              <w:rPr>
                <w:rFonts w:ascii="仿宋_GB2312" w:eastAsia="仿宋_GB2312" w:hAnsi="宋体"/>
                <w:b/>
                <w:bCs/>
                <w:sz w:val="24"/>
                <w:szCs w:val="21"/>
              </w:rPr>
            </w:pPr>
            <w:r>
              <w:rPr>
                <w:rFonts w:ascii="仿宋_GB2312" w:eastAsia="仿宋_GB2312" w:hAnsi="宋体" w:hint="eastAsia"/>
                <w:b/>
                <w:bCs/>
                <w:sz w:val="24"/>
                <w:szCs w:val="21"/>
              </w:rPr>
              <w:t>考核项目</w:t>
            </w:r>
          </w:p>
        </w:tc>
        <w:tc>
          <w:tcPr>
            <w:tcW w:w="4320" w:type="dxa"/>
            <w:vAlign w:val="center"/>
          </w:tcPr>
          <w:p w:rsidR="00482982" w:rsidRDefault="0042121D">
            <w:pPr>
              <w:spacing w:line="400" w:lineRule="exact"/>
              <w:jc w:val="center"/>
              <w:rPr>
                <w:rFonts w:ascii="仿宋_GB2312" w:eastAsia="仿宋_GB2312" w:hAnsi="宋体"/>
                <w:b/>
                <w:bCs/>
                <w:sz w:val="24"/>
                <w:szCs w:val="21"/>
              </w:rPr>
            </w:pPr>
            <w:r>
              <w:rPr>
                <w:rFonts w:ascii="仿宋_GB2312" w:eastAsia="仿宋_GB2312" w:hAnsi="宋体" w:hint="eastAsia"/>
                <w:b/>
                <w:bCs/>
                <w:sz w:val="24"/>
                <w:szCs w:val="21"/>
              </w:rPr>
              <w:t>评分标准</w:t>
            </w:r>
          </w:p>
        </w:tc>
        <w:tc>
          <w:tcPr>
            <w:tcW w:w="1378" w:type="dxa"/>
            <w:vAlign w:val="center"/>
          </w:tcPr>
          <w:p w:rsidR="00482982" w:rsidRDefault="0042121D">
            <w:pPr>
              <w:spacing w:line="400" w:lineRule="exact"/>
              <w:jc w:val="center"/>
              <w:rPr>
                <w:rFonts w:ascii="仿宋_GB2312" w:eastAsia="仿宋_GB2312" w:hAnsi="宋体"/>
                <w:b/>
                <w:bCs/>
                <w:sz w:val="24"/>
                <w:szCs w:val="21"/>
              </w:rPr>
            </w:pPr>
            <w:r>
              <w:rPr>
                <w:rFonts w:ascii="仿宋_GB2312" w:eastAsia="仿宋_GB2312" w:hAnsi="宋体" w:hint="eastAsia"/>
                <w:b/>
                <w:bCs/>
                <w:sz w:val="24"/>
                <w:szCs w:val="21"/>
              </w:rPr>
              <w:t>分值占比</w:t>
            </w:r>
          </w:p>
        </w:tc>
      </w:tr>
      <w:tr w:rsidR="00482982" w:rsidTr="00FF5186">
        <w:trPr>
          <w:jc w:val="center"/>
        </w:trPr>
        <w:tc>
          <w:tcPr>
            <w:tcW w:w="1271" w:type="dxa"/>
            <w:vMerge w:val="restart"/>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专业基</w:t>
            </w:r>
          </w:p>
          <w:p w:rsidR="00482982" w:rsidRDefault="0042121D">
            <w:pPr>
              <w:jc w:val="center"/>
              <w:rPr>
                <w:rFonts w:ascii="仿宋_GB2312" w:eastAsia="仿宋_GB2312" w:hAnsi="宋体"/>
                <w:sz w:val="24"/>
              </w:rPr>
            </w:pPr>
            <w:r>
              <w:rPr>
                <w:rFonts w:ascii="仿宋_GB2312" w:eastAsia="仿宋_GB2312" w:hAnsi="宋体" w:hint="eastAsia"/>
                <w:sz w:val="24"/>
              </w:rPr>
              <w:t>本素质</w:t>
            </w:r>
          </w:p>
        </w:tc>
        <w:tc>
          <w:tcPr>
            <w:tcW w:w="1775"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仪表仪容</w:t>
            </w:r>
          </w:p>
        </w:tc>
        <w:tc>
          <w:tcPr>
            <w:tcW w:w="4320" w:type="dxa"/>
            <w:vAlign w:val="center"/>
          </w:tcPr>
          <w:p w:rsidR="00482982" w:rsidRDefault="0042121D">
            <w:pPr>
              <w:rPr>
                <w:rFonts w:ascii="仿宋_GB2312" w:eastAsia="仿宋_GB2312" w:hAnsi="宋体"/>
                <w:sz w:val="24"/>
              </w:rPr>
            </w:pPr>
            <w:r>
              <w:rPr>
                <w:rFonts w:ascii="仿宋_GB2312" w:eastAsia="仿宋_GB2312" w:hAnsi="宋体" w:hint="eastAsia"/>
                <w:sz w:val="24"/>
              </w:rPr>
              <w:t>主要考查学生的仪表举止、行为举止等。</w:t>
            </w:r>
          </w:p>
        </w:tc>
        <w:tc>
          <w:tcPr>
            <w:tcW w:w="1378"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10%</w:t>
            </w:r>
          </w:p>
        </w:tc>
      </w:tr>
      <w:tr w:rsidR="00482982" w:rsidTr="00FF5186">
        <w:trPr>
          <w:jc w:val="center"/>
        </w:trPr>
        <w:tc>
          <w:tcPr>
            <w:tcW w:w="1271" w:type="dxa"/>
            <w:vMerge/>
            <w:vAlign w:val="center"/>
          </w:tcPr>
          <w:p w:rsidR="00482982" w:rsidRDefault="00482982">
            <w:pPr>
              <w:jc w:val="center"/>
              <w:rPr>
                <w:rFonts w:ascii="仿宋_GB2312" w:eastAsia="仿宋_GB2312" w:hAnsi="宋体"/>
                <w:sz w:val="24"/>
              </w:rPr>
            </w:pPr>
          </w:p>
        </w:tc>
        <w:tc>
          <w:tcPr>
            <w:tcW w:w="1775"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逻辑思维</w:t>
            </w:r>
          </w:p>
        </w:tc>
        <w:tc>
          <w:tcPr>
            <w:tcW w:w="4320" w:type="dxa"/>
            <w:vAlign w:val="center"/>
          </w:tcPr>
          <w:p w:rsidR="00482982" w:rsidRDefault="0042121D">
            <w:pPr>
              <w:rPr>
                <w:rFonts w:ascii="仿宋_GB2312" w:eastAsia="仿宋_GB2312" w:hAnsi="宋体"/>
                <w:sz w:val="24"/>
              </w:rPr>
            </w:pPr>
            <w:r>
              <w:rPr>
                <w:rFonts w:ascii="仿宋_GB2312" w:eastAsia="仿宋_GB2312" w:hAnsi="宋体" w:hint="eastAsia"/>
                <w:sz w:val="24"/>
              </w:rPr>
              <w:t>主要考查学生的思维逻辑、心理素养、语言表达。</w:t>
            </w:r>
          </w:p>
        </w:tc>
        <w:tc>
          <w:tcPr>
            <w:tcW w:w="1378"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10%</w:t>
            </w:r>
          </w:p>
        </w:tc>
      </w:tr>
      <w:tr w:rsidR="00482982" w:rsidTr="00FF5186">
        <w:trPr>
          <w:trHeight w:val="453"/>
          <w:jc w:val="center"/>
        </w:trPr>
        <w:tc>
          <w:tcPr>
            <w:tcW w:w="1271" w:type="dxa"/>
            <w:vMerge/>
            <w:vAlign w:val="center"/>
          </w:tcPr>
          <w:p w:rsidR="00482982" w:rsidRDefault="00482982">
            <w:pPr>
              <w:jc w:val="center"/>
              <w:rPr>
                <w:rFonts w:ascii="仿宋_GB2312" w:eastAsia="仿宋_GB2312" w:hAnsi="宋体"/>
                <w:sz w:val="24"/>
              </w:rPr>
            </w:pPr>
          </w:p>
        </w:tc>
        <w:tc>
          <w:tcPr>
            <w:tcW w:w="1775"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专业认知</w:t>
            </w:r>
          </w:p>
        </w:tc>
        <w:tc>
          <w:tcPr>
            <w:tcW w:w="4320" w:type="dxa"/>
            <w:vAlign w:val="center"/>
          </w:tcPr>
          <w:p w:rsidR="00482982" w:rsidRDefault="0042121D">
            <w:pPr>
              <w:rPr>
                <w:rFonts w:ascii="仿宋_GB2312" w:eastAsia="仿宋_GB2312" w:hAnsi="宋体"/>
                <w:sz w:val="24"/>
              </w:rPr>
            </w:pPr>
            <w:r>
              <w:rPr>
                <w:rFonts w:ascii="仿宋_GB2312" w:eastAsia="仿宋_GB2312" w:hAnsi="宋体" w:hint="eastAsia"/>
                <w:sz w:val="24"/>
              </w:rPr>
              <w:t>主要考查学生的专业认知、职业能力倾向、临场应变能力和专业潜力。</w:t>
            </w:r>
          </w:p>
        </w:tc>
        <w:tc>
          <w:tcPr>
            <w:tcW w:w="1378"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10%</w:t>
            </w:r>
          </w:p>
        </w:tc>
      </w:tr>
      <w:tr w:rsidR="00482982" w:rsidTr="00FF5186">
        <w:trPr>
          <w:trHeight w:val="660"/>
          <w:jc w:val="center"/>
        </w:trPr>
        <w:tc>
          <w:tcPr>
            <w:tcW w:w="1271" w:type="dxa"/>
            <w:vMerge w:val="restart"/>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职业能</w:t>
            </w:r>
          </w:p>
          <w:p w:rsidR="00482982" w:rsidRDefault="0042121D">
            <w:pPr>
              <w:jc w:val="center"/>
              <w:rPr>
                <w:rFonts w:ascii="仿宋_GB2312" w:eastAsia="仿宋_GB2312" w:hAnsi="宋体"/>
                <w:sz w:val="24"/>
              </w:rPr>
            </w:pPr>
            <w:r>
              <w:rPr>
                <w:rFonts w:ascii="仿宋_GB2312" w:eastAsia="仿宋_GB2312" w:hAnsi="宋体" w:hint="eastAsia"/>
                <w:sz w:val="24"/>
              </w:rPr>
              <w:t>力测试</w:t>
            </w:r>
          </w:p>
        </w:tc>
        <w:tc>
          <w:tcPr>
            <w:tcW w:w="1775"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面试礼仪</w:t>
            </w:r>
          </w:p>
        </w:tc>
        <w:tc>
          <w:tcPr>
            <w:tcW w:w="4320" w:type="dxa"/>
            <w:vMerge w:val="restart"/>
            <w:vAlign w:val="center"/>
          </w:tcPr>
          <w:p w:rsidR="00482982" w:rsidRDefault="0042121D">
            <w:pPr>
              <w:rPr>
                <w:rFonts w:ascii="仿宋_GB2312" w:eastAsia="仿宋_GB2312" w:hAnsi="宋体"/>
                <w:sz w:val="24"/>
              </w:rPr>
            </w:pPr>
            <w:r>
              <w:rPr>
                <w:rFonts w:ascii="仿宋_GB2312" w:eastAsia="仿宋_GB2312" w:hAnsi="宋体" w:hint="eastAsia"/>
                <w:sz w:val="24"/>
              </w:rPr>
              <w:t>1、考察考生在庄重场合是否应具备的礼仪素质。</w:t>
            </w:r>
          </w:p>
          <w:p w:rsidR="00482982" w:rsidRDefault="0042121D">
            <w:pPr>
              <w:rPr>
                <w:rFonts w:ascii="仿宋_GB2312" w:eastAsia="仿宋_GB2312" w:hAnsi="宋体"/>
                <w:sz w:val="24"/>
              </w:rPr>
            </w:pPr>
            <w:r>
              <w:rPr>
                <w:rFonts w:ascii="仿宋_GB2312" w:eastAsia="仿宋_GB2312" w:hAnsi="宋体" w:hint="eastAsia"/>
                <w:sz w:val="24"/>
              </w:rPr>
              <w:t>1、考察考生普通话发音是否标准清晰、表达是否流利。</w:t>
            </w:r>
          </w:p>
          <w:p w:rsidR="00482982" w:rsidRDefault="0042121D">
            <w:pPr>
              <w:rPr>
                <w:rFonts w:ascii="仿宋_GB2312" w:eastAsia="仿宋_GB2312" w:hAnsi="宋体"/>
                <w:sz w:val="24"/>
              </w:rPr>
            </w:pPr>
            <w:r>
              <w:rPr>
                <w:rFonts w:ascii="仿宋_GB2312" w:eastAsia="仿宋_GB2312" w:hAnsi="宋体" w:hint="eastAsia"/>
                <w:sz w:val="24"/>
              </w:rPr>
              <w:t>2、在规定时间范围内完成商务方面文章以及简短诗歌的朗读，语句是否连贯。</w:t>
            </w:r>
          </w:p>
          <w:p w:rsidR="00482982" w:rsidRDefault="0042121D">
            <w:pPr>
              <w:rPr>
                <w:rFonts w:ascii="仿宋_GB2312" w:eastAsia="仿宋_GB2312" w:hAnsi="宋体"/>
                <w:sz w:val="24"/>
              </w:rPr>
            </w:pPr>
            <w:r>
              <w:rPr>
                <w:rFonts w:ascii="仿宋_GB2312" w:eastAsia="仿宋_GB2312" w:hAnsi="宋体" w:hint="eastAsia"/>
                <w:sz w:val="24"/>
              </w:rPr>
              <w:t>3、考察考生对日本语言及日本文化的了解程度。</w:t>
            </w:r>
          </w:p>
        </w:tc>
        <w:tc>
          <w:tcPr>
            <w:tcW w:w="1378" w:type="dxa"/>
            <w:vMerge w:val="restart"/>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70%</w:t>
            </w:r>
          </w:p>
        </w:tc>
      </w:tr>
      <w:tr w:rsidR="00482982" w:rsidTr="00FF5186">
        <w:trPr>
          <w:trHeight w:val="542"/>
          <w:jc w:val="center"/>
        </w:trPr>
        <w:tc>
          <w:tcPr>
            <w:tcW w:w="1271" w:type="dxa"/>
            <w:vMerge/>
            <w:vAlign w:val="center"/>
          </w:tcPr>
          <w:p w:rsidR="00482982" w:rsidRDefault="00482982">
            <w:pPr>
              <w:jc w:val="center"/>
              <w:rPr>
                <w:rFonts w:ascii="仿宋_GB2312" w:eastAsia="仿宋_GB2312" w:hAnsi="宋体"/>
                <w:sz w:val="24"/>
              </w:rPr>
            </w:pPr>
          </w:p>
        </w:tc>
        <w:tc>
          <w:tcPr>
            <w:tcW w:w="1775"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普通话文章朗读表达</w:t>
            </w:r>
          </w:p>
        </w:tc>
        <w:tc>
          <w:tcPr>
            <w:tcW w:w="4320" w:type="dxa"/>
            <w:vMerge/>
            <w:vAlign w:val="center"/>
          </w:tcPr>
          <w:p w:rsidR="00482982" w:rsidRDefault="00482982">
            <w:pPr>
              <w:rPr>
                <w:rFonts w:ascii="仿宋_GB2312" w:eastAsia="仿宋_GB2312" w:hAnsi="宋体"/>
                <w:sz w:val="24"/>
              </w:rPr>
            </w:pPr>
          </w:p>
        </w:tc>
        <w:tc>
          <w:tcPr>
            <w:tcW w:w="1378" w:type="dxa"/>
            <w:vMerge/>
            <w:vAlign w:val="center"/>
          </w:tcPr>
          <w:p w:rsidR="00482982" w:rsidRDefault="00482982">
            <w:pPr>
              <w:rPr>
                <w:rFonts w:ascii="仿宋_GB2312" w:eastAsia="仿宋_GB2312" w:hAnsi="宋体"/>
                <w:sz w:val="24"/>
              </w:rPr>
            </w:pPr>
          </w:p>
        </w:tc>
      </w:tr>
      <w:tr w:rsidR="00482982" w:rsidTr="00FF5186">
        <w:trPr>
          <w:trHeight w:val="423"/>
          <w:jc w:val="center"/>
        </w:trPr>
        <w:tc>
          <w:tcPr>
            <w:tcW w:w="1271" w:type="dxa"/>
            <w:vMerge/>
            <w:vAlign w:val="center"/>
          </w:tcPr>
          <w:p w:rsidR="00482982" w:rsidRDefault="00482982">
            <w:pPr>
              <w:jc w:val="center"/>
              <w:rPr>
                <w:rFonts w:ascii="仿宋_GB2312" w:eastAsia="仿宋_GB2312" w:hAnsi="宋体"/>
                <w:sz w:val="24"/>
              </w:rPr>
            </w:pPr>
          </w:p>
        </w:tc>
        <w:tc>
          <w:tcPr>
            <w:tcW w:w="1775" w:type="dxa"/>
            <w:vAlign w:val="center"/>
          </w:tcPr>
          <w:p w:rsidR="00482982" w:rsidRDefault="0042121D">
            <w:pPr>
              <w:jc w:val="center"/>
              <w:rPr>
                <w:rFonts w:ascii="仿宋_GB2312" w:eastAsia="仿宋_GB2312" w:hAnsi="宋体"/>
                <w:sz w:val="24"/>
              </w:rPr>
            </w:pPr>
            <w:r>
              <w:rPr>
                <w:rFonts w:ascii="仿宋_GB2312" w:eastAsia="仿宋_GB2312" w:hAnsi="宋体" w:hint="eastAsia"/>
                <w:sz w:val="24"/>
              </w:rPr>
              <w:t>日本语言文化</w:t>
            </w:r>
          </w:p>
        </w:tc>
        <w:tc>
          <w:tcPr>
            <w:tcW w:w="4320" w:type="dxa"/>
            <w:vMerge/>
            <w:vAlign w:val="center"/>
          </w:tcPr>
          <w:p w:rsidR="00482982" w:rsidRDefault="00482982">
            <w:pPr>
              <w:rPr>
                <w:rFonts w:ascii="仿宋_GB2312" w:eastAsia="仿宋_GB2312" w:hAnsi="宋体"/>
                <w:sz w:val="24"/>
              </w:rPr>
            </w:pPr>
          </w:p>
        </w:tc>
        <w:tc>
          <w:tcPr>
            <w:tcW w:w="1378" w:type="dxa"/>
            <w:vMerge/>
            <w:vAlign w:val="center"/>
          </w:tcPr>
          <w:p w:rsidR="00482982" w:rsidRDefault="00482982">
            <w:pPr>
              <w:rPr>
                <w:rFonts w:ascii="仿宋_GB2312" w:eastAsia="仿宋_GB2312" w:hAnsi="宋体"/>
                <w:sz w:val="24"/>
              </w:rPr>
            </w:pPr>
          </w:p>
        </w:tc>
      </w:tr>
    </w:tbl>
    <w:p w:rsidR="00482982" w:rsidRDefault="00482982">
      <w:pPr>
        <w:pStyle w:val="a6"/>
        <w:spacing w:line="600" w:lineRule="exact"/>
        <w:ind w:firstLineChars="200" w:firstLine="480"/>
        <w:jc w:val="both"/>
        <w:rPr>
          <w:rFonts w:ascii="仿宋" w:eastAsia="仿宋" w:hAnsi="仿宋" w:cs="Times New Roman"/>
          <w:color w:val="000000" w:themeColor="text1"/>
          <w:sz w:val="24"/>
          <w:szCs w:val="24"/>
        </w:rPr>
      </w:pPr>
    </w:p>
    <w:p w:rsidR="00482982" w:rsidRDefault="0042121D">
      <w:pPr>
        <w:pStyle w:val="2"/>
        <w:spacing w:line="600" w:lineRule="exact"/>
        <w:ind w:left="0" w:firstLineChars="200" w:firstLine="640"/>
        <w:rPr>
          <w:rFonts w:ascii="黑体" w:eastAsia="黑体" w:hAnsi="黑体"/>
          <w:b w:val="0"/>
          <w:sz w:val="32"/>
        </w:rPr>
      </w:pPr>
      <w:r>
        <w:rPr>
          <w:rFonts w:ascii="黑体" w:eastAsia="黑体" w:hAnsi="黑体" w:hint="eastAsia"/>
          <w:b w:val="0"/>
          <w:sz w:val="32"/>
        </w:rPr>
        <w:t>六、其他事项</w:t>
      </w:r>
    </w:p>
    <w:p w:rsidR="00482982" w:rsidRDefault="0042121D">
      <w:pPr>
        <w:pStyle w:val="a6"/>
        <w:spacing w:line="600" w:lineRule="exact"/>
        <w:ind w:firstLineChars="200" w:firstLine="616"/>
        <w:jc w:val="both"/>
        <w:rPr>
          <w:rFonts w:ascii="仿宋_GB2312" w:eastAsia="仿宋_GB2312"/>
          <w:spacing w:val="-6"/>
          <w:sz w:val="32"/>
        </w:rPr>
      </w:pPr>
      <w:r>
        <w:rPr>
          <w:rFonts w:ascii="仿宋_GB2312" w:eastAsia="仿宋_GB2312"/>
          <w:spacing w:val="-6"/>
          <w:sz w:val="32"/>
        </w:rPr>
        <w:t>测试所需</w:t>
      </w:r>
      <w:r>
        <w:rPr>
          <w:rFonts w:ascii="仿宋_GB2312" w:eastAsia="仿宋_GB2312" w:hint="eastAsia"/>
          <w:spacing w:val="-6"/>
          <w:sz w:val="32"/>
        </w:rPr>
        <w:t>设备由考点负责准备。</w:t>
      </w:r>
    </w:p>
    <w:p w:rsidR="00482982" w:rsidRDefault="00482982">
      <w:pPr>
        <w:pStyle w:val="a6"/>
        <w:spacing w:line="600" w:lineRule="exact"/>
        <w:ind w:firstLineChars="200" w:firstLine="616"/>
        <w:jc w:val="both"/>
        <w:rPr>
          <w:rFonts w:ascii="仿宋_GB2312" w:eastAsia="仿宋_GB2312"/>
          <w:spacing w:val="-6"/>
          <w:sz w:val="32"/>
        </w:rPr>
      </w:pPr>
    </w:p>
    <w:p w:rsidR="00482982" w:rsidRDefault="0042121D">
      <w:pPr>
        <w:pStyle w:val="a6"/>
        <w:spacing w:line="600" w:lineRule="exact"/>
        <w:ind w:firstLineChars="200" w:firstLine="616"/>
        <w:jc w:val="right"/>
        <w:rPr>
          <w:rFonts w:ascii="仿宋_GB2312" w:eastAsia="仿宋_GB2312"/>
          <w:spacing w:val="-6"/>
          <w:sz w:val="32"/>
        </w:rPr>
      </w:pPr>
      <w:r>
        <w:rPr>
          <w:rFonts w:ascii="仿宋_GB2312" w:eastAsia="仿宋_GB2312" w:hint="eastAsia"/>
          <w:spacing w:val="-6"/>
          <w:sz w:val="32"/>
        </w:rPr>
        <w:t>四川城市职业学院</w:t>
      </w:r>
    </w:p>
    <w:p w:rsidR="00482982" w:rsidRDefault="0042121D">
      <w:pPr>
        <w:pStyle w:val="a6"/>
        <w:spacing w:line="600" w:lineRule="exact"/>
        <w:ind w:firstLineChars="200" w:firstLine="616"/>
        <w:jc w:val="center"/>
        <w:rPr>
          <w:rFonts w:ascii="仿宋_GB2312" w:eastAsia="仿宋_GB2312"/>
          <w:spacing w:val="-6"/>
          <w:sz w:val="32"/>
        </w:rPr>
      </w:pPr>
      <w:r>
        <w:rPr>
          <w:rFonts w:ascii="仿宋_GB2312" w:eastAsia="仿宋_GB2312" w:hint="eastAsia"/>
          <w:spacing w:val="-6"/>
          <w:sz w:val="32"/>
          <w:lang w:val="en-US"/>
        </w:rPr>
        <w:t xml:space="preserve">                                   </w:t>
      </w:r>
      <w:r>
        <w:rPr>
          <w:rFonts w:ascii="仿宋_GB2312" w:eastAsia="仿宋_GB2312" w:hint="eastAsia"/>
          <w:spacing w:val="-6"/>
          <w:sz w:val="32"/>
        </w:rPr>
        <w:t>20</w:t>
      </w:r>
      <w:r>
        <w:rPr>
          <w:rFonts w:ascii="仿宋_GB2312" w:eastAsia="仿宋_GB2312"/>
          <w:spacing w:val="-6"/>
          <w:sz w:val="32"/>
        </w:rPr>
        <w:t>2</w:t>
      </w:r>
      <w:r>
        <w:rPr>
          <w:rFonts w:ascii="仿宋_GB2312" w:eastAsia="仿宋_GB2312" w:hint="eastAsia"/>
          <w:spacing w:val="-6"/>
          <w:sz w:val="32"/>
          <w:lang w:val="en-US"/>
        </w:rPr>
        <w:t>2</w:t>
      </w:r>
      <w:r>
        <w:rPr>
          <w:rFonts w:ascii="仿宋_GB2312" w:eastAsia="仿宋_GB2312" w:hint="eastAsia"/>
          <w:spacing w:val="-6"/>
          <w:sz w:val="32"/>
        </w:rPr>
        <w:t>年</w:t>
      </w:r>
      <w:r w:rsidR="00FF5186">
        <w:rPr>
          <w:rFonts w:ascii="仿宋_GB2312" w:eastAsia="仿宋_GB2312"/>
          <w:spacing w:val="-6"/>
          <w:sz w:val="32"/>
          <w:lang w:val="en-US"/>
        </w:rPr>
        <w:t>3</w:t>
      </w:r>
      <w:bookmarkStart w:id="0" w:name="_GoBack"/>
      <w:bookmarkEnd w:id="0"/>
      <w:r>
        <w:rPr>
          <w:rFonts w:ascii="仿宋_GB2312" w:eastAsia="仿宋_GB2312" w:hint="eastAsia"/>
          <w:spacing w:val="-6"/>
          <w:sz w:val="32"/>
        </w:rPr>
        <w:t>月</w:t>
      </w:r>
    </w:p>
    <w:p w:rsidR="00482982" w:rsidRDefault="00482982">
      <w:pPr>
        <w:pStyle w:val="a6"/>
        <w:spacing w:line="600" w:lineRule="exact"/>
        <w:jc w:val="both"/>
        <w:rPr>
          <w:rFonts w:ascii="仿宋_GB2312" w:eastAsia="仿宋_GB2312"/>
          <w:spacing w:val="-6"/>
          <w:sz w:val="32"/>
        </w:rPr>
      </w:pPr>
    </w:p>
    <w:sectPr w:rsidR="00482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E2" w:rsidRDefault="006B17E2" w:rsidP="00070189">
      <w:r>
        <w:separator/>
      </w:r>
    </w:p>
  </w:endnote>
  <w:endnote w:type="continuationSeparator" w:id="0">
    <w:p w:rsidR="006B17E2" w:rsidRDefault="006B17E2" w:rsidP="0007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decorative"/>
    <w:pitch w:val="default"/>
    <w:sig w:usb0="00000000" w:usb1="00000000" w:usb2="0000003F" w:usb3="00000000" w:csb0="603F01FF" w:csb1="FFFF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E2" w:rsidRDefault="006B17E2" w:rsidP="00070189">
      <w:r>
        <w:separator/>
      </w:r>
    </w:p>
  </w:footnote>
  <w:footnote w:type="continuationSeparator" w:id="0">
    <w:p w:rsidR="006B17E2" w:rsidRDefault="006B17E2" w:rsidP="00070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C7294"/>
    <w:multiLevelType w:val="singleLevel"/>
    <w:tmpl w:val="5ACC729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559BC"/>
    <w:rsid w:val="325559BC"/>
    <w:rsid w:val="8F7F3764"/>
    <w:rsid w:val="9EFF96BA"/>
    <w:rsid w:val="F6EF1F9A"/>
    <w:rsid w:val="FDF7EF6F"/>
    <w:rsid w:val="00042B96"/>
    <w:rsid w:val="00060FF2"/>
    <w:rsid w:val="00070189"/>
    <w:rsid w:val="00163381"/>
    <w:rsid w:val="00320CD1"/>
    <w:rsid w:val="00370112"/>
    <w:rsid w:val="00370E0E"/>
    <w:rsid w:val="003A5348"/>
    <w:rsid w:val="003B417C"/>
    <w:rsid w:val="003D7803"/>
    <w:rsid w:val="0042121D"/>
    <w:rsid w:val="00482982"/>
    <w:rsid w:val="004919A6"/>
    <w:rsid w:val="004D4CEF"/>
    <w:rsid w:val="004F71FB"/>
    <w:rsid w:val="0050652A"/>
    <w:rsid w:val="00543F66"/>
    <w:rsid w:val="005A2C2D"/>
    <w:rsid w:val="005A5510"/>
    <w:rsid w:val="005A6EF4"/>
    <w:rsid w:val="005E3B30"/>
    <w:rsid w:val="00605E03"/>
    <w:rsid w:val="0061464B"/>
    <w:rsid w:val="00647E4C"/>
    <w:rsid w:val="006B17E2"/>
    <w:rsid w:val="006B7C42"/>
    <w:rsid w:val="007143E3"/>
    <w:rsid w:val="00726311"/>
    <w:rsid w:val="00741B7B"/>
    <w:rsid w:val="007A5D1D"/>
    <w:rsid w:val="007D3585"/>
    <w:rsid w:val="0080610A"/>
    <w:rsid w:val="008113F1"/>
    <w:rsid w:val="00841876"/>
    <w:rsid w:val="00847852"/>
    <w:rsid w:val="00945162"/>
    <w:rsid w:val="00960524"/>
    <w:rsid w:val="009A1E0B"/>
    <w:rsid w:val="009A4362"/>
    <w:rsid w:val="00A5101D"/>
    <w:rsid w:val="00A91DA0"/>
    <w:rsid w:val="00AD4194"/>
    <w:rsid w:val="00B051B6"/>
    <w:rsid w:val="00B22F77"/>
    <w:rsid w:val="00BE164D"/>
    <w:rsid w:val="00C25C8C"/>
    <w:rsid w:val="00C608DF"/>
    <w:rsid w:val="00CB7A8D"/>
    <w:rsid w:val="00D12774"/>
    <w:rsid w:val="00D311CC"/>
    <w:rsid w:val="00D46DC1"/>
    <w:rsid w:val="00D72B83"/>
    <w:rsid w:val="00DA37D8"/>
    <w:rsid w:val="00DB6F66"/>
    <w:rsid w:val="00DF0420"/>
    <w:rsid w:val="00E6054F"/>
    <w:rsid w:val="00E62B90"/>
    <w:rsid w:val="00E74718"/>
    <w:rsid w:val="00EF488D"/>
    <w:rsid w:val="00F011EB"/>
    <w:rsid w:val="00FF5186"/>
    <w:rsid w:val="04E6707A"/>
    <w:rsid w:val="05835E43"/>
    <w:rsid w:val="09DF1D16"/>
    <w:rsid w:val="182C6FFD"/>
    <w:rsid w:val="194B28D8"/>
    <w:rsid w:val="1EC91E03"/>
    <w:rsid w:val="25486D54"/>
    <w:rsid w:val="268F6041"/>
    <w:rsid w:val="285D0CD5"/>
    <w:rsid w:val="2A6243EB"/>
    <w:rsid w:val="2C9C4B4D"/>
    <w:rsid w:val="2FE64906"/>
    <w:rsid w:val="325559BC"/>
    <w:rsid w:val="3D982DEF"/>
    <w:rsid w:val="40A021D7"/>
    <w:rsid w:val="43485244"/>
    <w:rsid w:val="45A90BEA"/>
    <w:rsid w:val="47341079"/>
    <w:rsid w:val="4C4363AC"/>
    <w:rsid w:val="4FE8426C"/>
    <w:rsid w:val="508D07EB"/>
    <w:rsid w:val="55157EF8"/>
    <w:rsid w:val="583969CC"/>
    <w:rsid w:val="66E7CC71"/>
    <w:rsid w:val="69F643B9"/>
    <w:rsid w:val="73EC119B"/>
    <w:rsid w:val="7E68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0272E"/>
  <w15:docId w15:val="{3DC39D8B-2F7A-4E88-8188-BB1A08BF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1"/>
    <w:qFormat/>
    <w:pPr>
      <w:autoSpaceDE w:val="0"/>
      <w:autoSpaceDN w:val="0"/>
      <w:ind w:left="647"/>
      <w:jc w:val="left"/>
      <w:outlineLvl w:val="1"/>
    </w:pPr>
    <w:rPr>
      <w:rFonts w:ascii="宋体" w:eastAsia="宋体" w:hAnsi="宋体" w:cs="宋体"/>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rPr>
  </w:style>
  <w:style w:type="paragraph" w:styleId="a5">
    <w:name w:val="annotation text"/>
    <w:basedOn w:val="a"/>
    <w:qFormat/>
    <w:pPr>
      <w:jc w:val="left"/>
    </w:pPr>
  </w:style>
  <w:style w:type="paragraph" w:styleId="a6">
    <w:name w:val="Body Text"/>
    <w:basedOn w:val="a"/>
    <w:link w:val="a7"/>
    <w:uiPriority w:val="1"/>
    <w:qFormat/>
    <w:pPr>
      <w:autoSpaceDE w:val="0"/>
      <w:autoSpaceDN w:val="0"/>
      <w:jc w:val="left"/>
    </w:pPr>
    <w:rPr>
      <w:rFonts w:ascii="宋体" w:eastAsia="宋体" w:hAnsi="宋体" w:cs="宋体"/>
      <w:kern w:val="0"/>
      <w:sz w:val="28"/>
      <w:szCs w:val="28"/>
      <w:lang w:val="zh-CN" w:bidi="zh-CN"/>
    </w:rPr>
  </w:style>
  <w:style w:type="paragraph" w:styleId="a8">
    <w:name w:val="Body Text Indent"/>
    <w:basedOn w:val="a"/>
    <w:qFormat/>
    <w:pPr>
      <w:spacing w:after="120"/>
      <w:ind w:leftChars="200" w:left="420"/>
    </w:pPr>
    <w:rPr>
      <w:szCs w:val="20"/>
    </w:rPr>
  </w:style>
  <w:style w:type="paragraph" w:styleId="a9">
    <w:name w:val="Balloon Text"/>
    <w:basedOn w:val="a"/>
    <w:link w:val="aa"/>
    <w:qFormat/>
    <w:rPr>
      <w:rFonts w:ascii="宋体" w:eastAsia="宋体"/>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table" w:styleId="af">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0"/>
    <w:qFormat/>
    <w:rPr>
      <w:sz w:val="21"/>
      <w:szCs w:val="21"/>
    </w:rPr>
  </w:style>
  <w:style w:type="paragraph" w:customStyle="1" w:styleId="Af1">
    <w:name w:val="正文 A"/>
    <w:qFormat/>
    <w:pPr>
      <w:widowControl w:val="0"/>
      <w:jc w:val="both"/>
    </w:pPr>
    <w:rPr>
      <w:rFonts w:ascii="Times New Roman" w:eastAsia="Arial Unicode MS" w:hAnsi="Arial Unicode MS" w:cs="Arial Unicode MS"/>
      <w:color w:val="000000"/>
      <w:kern w:val="2"/>
      <w:sz w:val="21"/>
      <w:szCs w:val="21"/>
      <w:u w:color="000000"/>
    </w:rPr>
  </w:style>
  <w:style w:type="character" w:customStyle="1" w:styleId="aa">
    <w:name w:val="批注框文本 字符"/>
    <w:basedOn w:val="a0"/>
    <w:link w:val="a9"/>
    <w:qFormat/>
    <w:rPr>
      <w:rFonts w:ascii="宋体" w:eastAsia="宋体"/>
      <w:kern w:val="2"/>
      <w:sz w:val="18"/>
      <w:szCs w:val="18"/>
    </w:rPr>
  </w:style>
  <w:style w:type="character" w:customStyle="1" w:styleId="a4">
    <w:name w:val="文档结构图 字符"/>
    <w:basedOn w:val="a0"/>
    <w:link w:val="a3"/>
    <w:qFormat/>
    <w:rPr>
      <w:rFonts w:ascii="宋体" w:eastAsia="宋体"/>
      <w:kern w:val="2"/>
      <w:sz w:val="24"/>
      <w:szCs w:val="24"/>
    </w:rPr>
  </w:style>
  <w:style w:type="character" w:customStyle="1" w:styleId="ae">
    <w:name w:val="页眉 字符"/>
    <w:basedOn w:val="a0"/>
    <w:link w:val="ad"/>
    <w:qFormat/>
    <w:rPr>
      <w:kern w:val="2"/>
      <w:sz w:val="18"/>
      <w:szCs w:val="18"/>
    </w:rPr>
  </w:style>
  <w:style w:type="character" w:customStyle="1" w:styleId="ac">
    <w:name w:val="页脚 字符"/>
    <w:basedOn w:val="a0"/>
    <w:link w:val="ab"/>
    <w:qFormat/>
    <w:rPr>
      <w:kern w:val="2"/>
      <w:sz w:val="18"/>
      <w:szCs w:val="18"/>
    </w:rPr>
  </w:style>
  <w:style w:type="paragraph" w:customStyle="1" w:styleId="1">
    <w:name w:val="列出段落1"/>
    <w:basedOn w:val="a"/>
    <w:uiPriority w:val="99"/>
    <w:unhideWhenUsed/>
    <w:qFormat/>
    <w:pPr>
      <w:ind w:firstLineChars="200" w:firstLine="420"/>
    </w:pPr>
  </w:style>
  <w:style w:type="character" w:customStyle="1" w:styleId="20">
    <w:name w:val="标题 2 字符"/>
    <w:basedOn w:val="a0"/>
    <w:link w:val="2"/>
    <w:uiPriority w:val="1"/>
    <w:rPr>
      <w:rFonts w:ascii="宋体" w:eastAsia="宋体" w:hAnsi="宋体" w:cs="宋体"/>
      <w:b/>
      <w:bCs/>
      <w:sz w:val="28"/>
      <w:szCs w:val="28"/>
      <w:lang w:val="zh-CN" w:bidi="zh-CN"/>
    </w:rPr>
  </w:style>
  <w:style w:type="character" w:customStyle="1" w:styleId="a7">
    <w:name w:val="正文文本 字符"/>
    <w:basedOn w:val="a0"/>
    <w:link w:val="a6"/>
    <w:uiPriority w:val="1"/>
    <w:rPr>
      <w:rFonts w:ascii="宋体" w:eastAsia="宋体" w:hAnsi="宋体" w:cs="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140</Words>
  <Characters>799</Characters>
  <Application>Microsoft Office Word</Application>
  <DocSecurity>0</DocSecurity>
  <Lines>6</Lines>
  <Paragraphs>1</Paragraphs>
  <ScaleCrop>false</ScaleCrop>
  <Company>China</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廖莹</cp:lastModifiedBy>
  <cp:revision>17</cp:revision>
  <dcterms:created xsi:type="dcterms:W3CDTF">2018-12-13T22:07:00Z</dcterms:created>
  <dcterms:modified xsi:type="dcterms:W3CDTF">2022-03-08T09:02:00Z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F31B18D0516A4F12B85DDFBFE45BE946</vt:lpwstr>
  </property>
</Properties>
</file>